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976DB" w14:textId="47C30D45" w:rsidR="004572AA" w:rsidRDefault="002D7EC0" w:rsidP="000C5002">
      <w:pPr>
        <w:rPr>
          <w:noProof/>
          <w:lang w:val="fr-CA" w:eastAsia="fr-CA" w:bidi="ar-SA"/>
        </w:rPr>
      </w:pPr>
      <w:r>
        <w:rPr>
          <w:noProof/>
          <w:lang w:val="fr-CA" w:eastAsia="fr-CA" w:bidi="ar-SA"/>
        </w:rPr>
        <w:drawing>
          <wp:inline distT="0" distB="0" distL="0" distR="0" wp14:anchorId="20D1D144" wp14:editId="2C55E9C2">
            <wp:extent cx="2028825" cy="588173"/>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LLISAMUEL.jpg"/>
                    <pic:cNvPicPr/>
                  </pic:nvPicPr>
                  <pic:blipFill rotWithShape="1">
                    <a:blip r:embed="rId7" cstate="print">
                      <a:extLst>
                        <a:ext uri="{28A0092B-C50C-407E-A947-70E740481C1C}">
                          <a14:useLocalDpi xmlns:a14="http://schemas.microsoft.com/office/drawing/2010/main" val="0"/>
                        </a:ext>
                      </a:extLst>
                    </a:blip>
                    <a:srcRect l="5939" t="20225" r="6581" b="20593"/>
                    <a:stretch/>
                  </pic:blipFill>
                  <pic:spPr bwMode="auto">
                    <a:xfrm>
                      <a:off x="0" y="0"/>
                      <a:ext cx="2042783" cy="592220"/>
                    </a:xfrm>
                    <a:prstGeom prst="rect">
                      <a:avLst/>
                    </a:prstGeom>
                    <a:ln>
                      <a:noFill/>
                    </a:ln>
                    <a:extLst>
                      <a:ext uri="{53640926-AAD7-44D8-BBD7-CCE9431645EC}">
                        <a14:shadowObscured xmlns:a14="http://schemas.microsoft.com/office/drawing/2010/main"/>
                      </a:ext>
                    </a:extLst>
                  </pic:spPr>
                </pic:pic>
              </a:graphicData>
            </a:graphic>
          </wp:inline>
        </w:drawing>
      </w:r>
      <w:r w:rsidR="00D67F57">
        <w:rPr>
          <w:noProof/>
          <w:lang w:val="fr-CA" w:eastAsia="fr-CA" w:bidi="ar-SA"/>
        </w:rPr>
        <w:tab/>
      </w:r>
      <w:r w:rsidR="00C41751">
        <w:rPr>
          <w:noProof/>
          <w:lang w:val="fr-CA" w:eastAsia="fr-CA" w:bidi="ar-SA"/>
        </w:rPr>
        <w:tab/>
      </w:r>
      <w:r w:rsidR="00C41751">
        <w:rPr>
          <w:noProof/>
          <w:lang w:val="fr-CA" w:eastAsia="fr-CA" w:bidi="ar-SA"/>
        </w:rPr>
        <w:tab/>
      </w:r>
      <w:r w:rsidR="00C41751">
        <w:rPr>
          <w:noProof/>
          <w:lang w:val="fr-CA" w:eastAsia="fr-CA" w:bidi="ar-SA"/>
        </w:rPr>
        <w:tab/>
        <w:t xml:space="preserve">  </w:t>
      </w:r>
      <w:r w:rsidR="003B59EC">
        <w:rPr>
          <w:noProof/>
          <w:lang w:val="fr-CA" w:eastAsia="fr-CA" w:bidi="ar-SA"/>
        </w:rPr>
        <w:drawing>
          <wp:inline distT="0" distB="0" distL="0" distR="0" wp14:anchorId="76F578F6" wp14:editId="422E6C21">
            <wp:extent cx="2222281" cy="424826"/>
            <wp:effectExtent l="0" t="0" r="6985" b="0"/>
            <wp:docPr id="1" name="Image 0" descr="Fonds immobilierFTQ_4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s immobilierFTQ_4Couleurs.jpg"/>
                    <pic:cNvPicPr/>
                  </pic:nvPicPr>
                  <pic:blipFill>
                    <a:blip r:embed="rId8" cstate="print"/>
                    <a:stretch>
                      <a:fillRect/>
                    </a:stretch>
                  </pic:blipFill>
                  <pic:spPr>
                    <a:xfrm>
                      <a:off x="0" y="0"/>
                      <a:ext cx="2222159" cy="424803"/>
                    </a:xfrm>
                    <a:prstGeom prst="rect">
                      <a:avLst/>
                    </a:prstGeom>
                  </pic:spPr>
                </pic:pic>
              </a:graphicData>
            </a:graphic>
          </wp:inline>
        </w:drawing>
      </w:r>
    </w:p>
    <w:p w14:paraId="2B319863" w14:textId="77777777" w:rsidR="00A14787" w:rsidRDefault="00A14787" w:rsidP="000C5002">
      <w:pPr>
        <w:rPr>
          <w:lang w:val="fr-CA"/>
        </w:rPr>
      </w:pPr>
    </w:p>
    <w:p w14:paraId="28AFC5DD" w14:textId="77777777" w:rsidR="003B59EC" w:rsidRPr="005E0B62" w:rsidRDefault="00B3563A" w:rsidP="00B3563A">
      <w:pPr>
        <w:jc w:val="right"/>
        <w:rPr>
          <w:rFonts w:asciiTheme="minorHAnsi" w:hAnsiTheme="minorHAnsi"/>
          <w:b/>
          <w:sz w:val="28"/>
          <w:szCs w:val="28"/>
          <w:lang w:val="fr-CA"/>
        </w:rPr>
      </w:pPr>
      <w:r w:rsidRPr="005E0B62">
        <w:rPr>
          <w:rFonts w:asciiTheme="minorHAnsi" w:hAnsiTheme="minorHAnsi"/>
          <w:b/>
          <w:sz w:val="28"/>
          <w:szCs w:val="28"/>
          <w:lang w:val="fr-CA"/>
        </w:rPr>
        <w:t xml:space="preserve">COMMUNIQUÉ </w:t>
      </w:r>
    </w:p>
    <w:p w14:paraId="7A467617" w14:textId="77777777" w:rsidR="00B3563A" w:rsidRDefault="00B3563A" w:rsidP="00B3563A">
      <w:pPr>
        <w:jc w:val="right"/>
        <w:rPr>
          <w:rFonts w:asciiTheme="minorHAnsi" w:hAnsiTheme="minorHAnsi"/>
          <w:b/>
          <w:i/>
          <w:szCs w:val="22"/>
          <w:lang w:val="fr-CA"/>
        </w:rPr>
      </w:pPr>
      <w:r w:rsidRPr="005E0B62">
        <w:rPr>
          <w:rFonts w:asciiTheme="minorHAnsi" w:hAnsiTheme="minorHAnsi"/>
          <w:b/>
          <w:i/>
          <w:szCs w:val="22"/>
          <w:lang w:val="fr-CA"/>
        </w:rPr>
        <w:t xml:space="preserve">Pour diffusion immédiate </w:t>
      </w:r>
    </w:p>
    <w:p w14:paraId="7583520A" w14:textId="77777777" w:rsidR="00980447" w:rsidRDefault="00980447" w:rsidP="00D31684">
      <w:pPr>
        <w:jc w:val="center"/>
        <w:rPr>
          <w:rFonts w:asciiTheme="minorHAnsi" w:hAnsiTheme="minorHAnsi"/>
          <w:b/>
          <w:sz w:val="28"/>
          <w:szCs w:val="28"/>
          <w:u w:val="single"/>
          <w:lang w:val="fr-CA"/>
        </w:rPr>
      </w:pPr>
    </w:p>
    <w:p w14:paraId="3B68AA3F" w14:textId="08FA8691" w:rsidR="006B27AD" w:rsidRPr="00F04817" w:rsidRDefault="006B27AD" w:rsidP="006B27AD">
      <w:pPr>
        <w:jc w:val="center"/>
        <w:rPr>
          <w:rFonts w:asciiTheme="minorHAnsi" w:hAnsiTheme="minorHAnsi"/>
          <w:b/>
          <w:sz w:val="28"/>
          <w:szCs w:val="28"/>
          <w:u w:val="single"/>
          <w:lang w:val="fr-CA"/>
        </w:rPr>
      </w:pPr>
      <w:r w:rsidRPr="00F648DF">
        <w:rPr>
          <w:rFonts w:asciiTheme="minorHAnsi" w:hAnsiTheme="minorHAnsi"/>
          <w:b/>
          <w:sz w:val="28"/>
          <w:szCs w:val="28"/>
          <w:lang w:val="fr-CA"/>
        </w:rPr>
        <w:t>Cité 3000 à Contrecœur accueille son premier projet commercial</w:t>
      </w:r>
      <w:r w:rsidR="00F648DF">
        <w:rPr>
          <w:rFonts w:asciiTheme="minorHAnsi" w:hAnsiTheme="minorHAnsi"/>
          <w:b/>
          <w:sz w:val="28"/>
          <w:szCs w:val="28"/>
          <w:lang w:val="fr-CA"/>
        </w:rPr>
        <w:t> :</w:t>
      </w:r>
    </w:p>
    <w:p w14:paraId="39580AC7" w14:textId="6E90DD53" w:rsidR="006B27AD" w:rsidRPr="006B27AD" w:rsidRDefault="00F648DF" w:rsidP="006B27AD">
      <w:pPr>
        <w:jc w:val="center"/>
        <w:rPr>
          <w:rFonts w:asciiTheme="minorHAnsi" w:hAnsiTheme="minorHAnsi"/>
          <w:b/>
          <w:sz w:val="28"/>
          <w:szCs w:val="28"/>
          <w:lang w:val="fr-CA"/>
        </w:rPr>
      </w:pPr>
      <w:r>
        <w:rPr>
          <w:rFonts w:asciiTheme="minorHAnsi" w:hAnsiTheme="minorHAnsi"/>
          <w:b/>
          <w:sz w:val="28"/>
          <w:szCs w:val="28"/>
          <w:lang w:val="fr-CA"/>
        </w:rPr>
        <w:t xml:space="preserve">Le quincaillier </w:t>
      </w:r>
      <w:proofErr w:type="spellStart"/>
      <w:r w:rsidR="006B27AD" w:rsidRPr="006B27AD">
        <w:rPr>
          <w:rFonts w:asciiTheme="minorHAnsi" w:hAnsiTheme="minorHAnsi"/>
          <w:b/>
          <w:sz w:val="28"/>
          <w:szCs w:val="28"/>
          <w:lang w:val="fr-CA"/>
        </w:rPr>
        <w:t>Canac</w:t>
      </w:r>
      <w:proofErr w:type="spellEnd"/>
      <w:r w:rsidR="006B27AD" w:rsidRPr="006B27AD">
        <w:rPr>
          <w:rFonts w:asciiTheme="minorHAnsi" w:hAnsiTheme="minorHAnsi"/>
          <w:b/>
          <w:sz w:val="28"/>
          <w:szCs w:val="28"/>
          <w:lang w:val="fr-CA"/>
        </w:rPr>
        <w:t xml:space="preserve"> </w:t>
      </w:r>
      <w:r>
        <w:rPr>
          <w:rFonts w:asciiTheme="minorHAnsi" w:hAnsiTheme="minorHAnsi"/>
          <w:b/>
          <w:sz w:val="28"/>
          <w:szCs w:val="28"/>
          <w:lang w:val="fr-CA"/>
        </w:rPr>
        <w:t xml:space="preserve">s’installe et crée 100 emplois </w:t>
      </w:r>
    </w:p>
    <w:p w14:paraId="49EF4F28" w14:textId="77777777" w:rsidR="004661D1" w:rsidRDefault="004661D1" w:rsidP="00095D6E">
      <w:pPr>
        <w:rPr>
          <w:rFonts w:asciiTheme="minorHAnsi" w:hAnsiTheme="minorHAnsi"/>
          <w:lang w:val="fr-CA"/>
        </w:rPr>
      </w:pPr>
    </w:p>
    <w:p w14:paraId="25D18BE8" w14:textId="0510F55F" w:rsidR="00F04817" w:rsidRDefault="00F04817" w:rsidP="00F04817">
      <w:pPr>
        <w:rPr>
          <w:rFonts w:asciiTheme="minorHAnsi" w:hAnsiTheme="minorHAnsi"/>
          <w:szCs w:val="22"/>
          <w:lang w:val="fr-CA"/>
        </w:rPr>
      </w:pPr>
      <w:r>
        <w:rPr>
          <w:rFonts w:asciiTheme="minorHAnsi" w:hAnsiTheme="minorHAnsi"/>
          <w:b/>
          <w:szCs w:val="22"/>
          <w:lang w:val="fr-CA"/>
        </w:rPr>
        <w:t>Contrecœur</w:t>
      </w:r>
      <w:r w:rsidR="003B59EC" w:rsidRPr="00D31684">
        <w:rPr>
          <w:rFonts w:asciiTheme="minorHAnsi" w:hAnsiTheme="minorHAnsi"/>
          <w:b/>
          <w:szCs w:val="22"/>
          <w:lang w:val="fr-CA"/>
        </w:rPr>
        <w:t>, le</w:t>
      </w:r>
      <w:r w:rsidR="00D31684" w:rsidRPr="00D31684">
        <w:rPr>
          <w:rFonts w:asciiTheme="minorHAnsi" w:hAnsiTheme="minorHAnsi"/>
          <w:b/>
          <w:szCs w:val="22"/>
          <w:lang w:val="fr-CA"/>
        </w:rPr>
        <w:t xml:space="preserve"> </w:t>
      </w:r>
      <w:r w:rsidR="00990F0A">
        <w:rPr>
          <w:rFonts w:asciiTheme="minorHAnsi" w:hAnsiTheme="minorHAnsi"/>
          <w:b/>
          <w:szCs w:val="22"/>
          <w:lang w:val="fr-CA"/>
        </w:rPr>
        <w:t>6 octobre 2017</w:t>
      </w:r>
      <w:r w:rsidR="00D31684" w:rsidRPr="00D31684">
        <w:rPr>
          <w:rFonts w:asciiTheme="minorHAnsi" w:hAnsiTheme="minorHAnsi"/>
          <w:b/>
          <w:szCs w:val="22"/>
          <w:lang w:val="fr-CA"/>
        </w:rPr>
        <w:t xml:space="preserve"> </w:t>
      </w:r>
      <w:r w:rsidR="00D67F57">
        <w:rPr>
          <w:rFonts w:asciiTheme="minorHAnsi" w:hAnsiTheme="minorHAnsi"/>
          <w:b/>
          <w:szCs w:val="22"/>
          <w:lang w:val="fr-CA"/>
        </w:rPr>
        <w:t xml:space="preserve">– </w:t>
      </w:r>
      <w:proofErr w:type="spellStart"/>
      <w:r w:rsidR="00990F0A" w:rsidRPr="00105089">
        <w:rPr>
          <w:rFonts w:asciiTheme="minorHAnsi" w:hAnsiTheme="minorHAnsi"/>
          <w:szCs w:val="22"/>
          <w:lang w:val="fr-CA"/>
        </w:rPr>
        <w:t>Grilli</w:t>
      </w:r>
      <w:proofErr w:type="spellEnd"/>
      <w:r w:rsidR="00990F0A" w:rsidRPr="00105089">
        <w:rPr>
          <w:rFonts w:asciiTheme="minorHAnsi" w:hAnsiTheme="minorHAnsi"/>
          <w:szCs w:val="22"/>
          <w:lang w:val="fr-CA"/>
        </w:rPr>
        <w:t xml:space="preserve"> Samuel Con</w:t>
      </w:r>
      <w:r w:rsidR="00990F0A">
        <w:rPr>
          <w:rFonts w:asciiTheme="minorHAnsi" w:hAnsiTheme="minorHAnsi"/>
          <w:szCs w:val="22"/>
          <w:lang w:val="fr-CA"/>
        </w:rPr>
        <w:t>sortium Immobilier et l</w:t>
      </w:r>
      <w:r w:rsidR="00105089" w:rsidRPr="00105089">
        <w:rPr>
          <w:rFonts w:asciiTheme="minorHAnsi" w:hAnsiTheme="minorHAnsi"/>
          <w:szCs w:val="22"/>
          <w:lang w:val="fr-CA"/>
        </w:rPr>
        <w:t xml:space="preserve">e Fonds immobilier de solidarité FTQ </w:t>
      </w:r>
      <w:r w:rsidR="00990F0A">
        <w:rPr>
          <w:rFonts w:asciiTheme="minorHAnsi" w:hAnsiTheme="minorHAnsi"/>
          <w:szCs w:val="22"/>
          <w:lang w:val="fr-CA"/>
        </w:rPr>
        <w:t xml:space="preserve">annoncent </w:t>
      </w:r>
      <w:r w:rsidR="006B27AD" w:rsidRPr="006B27AD">
        <w:rPr>
          <w:rFonts w:asciiTheme="minorHAnsi" w:hAnsiTheme="minorHAnsi"/>
          <w:szCs w:val="22"/>
          <w:lang w:val="fr-CA"/>
        </w:rPr>
        <w:t xml:space="preserve">l’arrivée de la chaîne de quincaillerie et de matériaux de construction </w:t>
      </w:r>
      <w:proofErr w:type="spellStart"/>
      <w:r w:rsidR="006B27AD" w:rsidRPr="006B27AD">
        <w:rPr>
          <w:rFonts w:asciiTheme="minorHAnsi" w:hAnsiTheme="minorHAnsi"/>
          <w:szCs w:val="22"/>
          <w:lang w:val="fr-CA"/>
        </w:rPr>
        <w:t>Canac</w:t>
      </w:r>
      <w:proofErr w:type="spellEnd"/>
      <w:r w:rsidR="006B27AD" w:rsidRPr="006B27AD">
        <w:rPr>
          <w:rFonts w:asciiTheme="minorHAnsi" w:hAnsiTheme="minorHAnsi"/>
          <w:szCs w:val="22"/>
          <w:lang w:val="fr-CA"/>
        </w:rPr>
        <w:t xml:space="preserve">, qui occupera le premier immeuble à vocation commerciale de la Cité 3000 à Contrecœur. </w:t>
      </w:r>
      <w:r>
        <w:rPr>
          <w:rFonts w:asciiTheme="minorHAnsi" w:hAnsiTheme="minorHAnsi"/>
          <w:szCs w:val="22"/>
          <w:lang w:val="fr-CA"/>
        </w:rPr>
        <w:t xml:space="preserve">L’annonce a été faite ce matin en présence de </w:t>
      </w:r>
      <w:r w:rsidRPr="00253C3D">
        <w:rPr>
          <w:rFonts w:asciiTheme="minorHAnsi" w:hAnsiTheme="minorHAnsi"/>
          <w:szCs w:val="22"/>
          <w:lang w:val="fr-CA"/>
        </w:rPr>
        <w:t xml:space="preserve">Yves H. Samuel, </w:t>
      </w:r>
      <w:r>
        <w:rPr>
          <w:rFonts w:asciiTheme="minorHAnsi" w:hAnsiTheme="minorHAnsi"/>
          <w:szCs w:val="22"/>
          <w:lang w:val="fr-CA"/>
        </w:rPr>
        <w:t xml:space="preserve">président de </w:t>
      </w:r>
      <w:proofErr w:type="spellStart"/>
      <w:r>
        <w:rPr>
          <w:rFonts w:asciiTheme="minorHAnsi" w:hAnsiTheme="minorHAnsi"/>
          <w:szCs w:val="22"/>
          <w:lang w:val="fr-CA"/>
        </w:rPr>
        <w:t>Grilli</w:t>
      </w:r>
      <w:proofErr w:type="spellEnd"/>
      <w:r>
        <w:rPr>
          <w:rFonts w:asciiTheme="minorHAnsi" w:hAnsiTheme="minorHAnsi"/>
          <w:szCs w:val="22"/>
          <w:lang w:val="fr-CA"/>
        </w:rPr>
        <w:t xml:space="preserve"> Samuel Consortium Immobilier, Guy Poulin, vice-président Gestion d’actifs du Fonds immobilier de solidarité FTQ et de Suzanne </w:t>
      </w:r>
      <w:proofErr w:type="spellStart"/>
      <w:r>
        <w:rPr>
          <w:rFonts w:asciiTheme="minorHAnsi" w:hAnsiTheme="minorHAnsi"/>
          <w:szCs w:val="22"/>
          <w:lang w:val="fr-CA"/>
        </w:rPr>
        <w:t>Dansereau</w:t>
      </w:r>
      <w:proofErr w:type="spellEnd"/>
      <w:r>
        <w:rPr>
          <w:rFonts w:asciiTheme="minorHAnsi" w:hAnsiTheme="minorHAnsi"/>
          <w:szCs w:val="22"/>
          <w:lang w:val="fr-CA"/>
        </w:rPr>
        <w:t>, mairesse de Contrecœur et préfet de la MRC de Marguerite D’</w:t>
      </w:r>
      <w:proofErr w:type="spellStart"/>
      <w:r>
        <w:rPr>
          <w:rFonts w:asciiTheme="minorHAnsi" w:hAnsiTheme="minorHAnsi"/>
          <w:szCs w:val="22"/>
          <w:lang w:val="fr-CA"/>
        </w:rPr>
        <w:t>Youville</w:t>
      </w:r>
      <w:proofErr w:type="spellEnd"/>
      <w:r>
        <w:rPr>
          <w:rFonts w:asciiTheme="minorHAnsi" w:hAnsiTheme="minorHAnsi"/>
          <w:szCs w:val="22"/>
          <w:lang w:val="fr-CA"/>
        </w:rPr>
        <w:t>.</w:t>
      </w:r>
    </w:p>
    <w:p w14:paraId="714985FC" w14:textId="77777777" w:rsidR="00F04817" w:rsidRDefault="00F04817" w:rsidP="0054333C">
      <w:pPr>
        <w:rPr>
          <w:rFonts w:asciiTheme="minorHAnsi" w:hAnsiTheme="minorHAnsi"/>
          <w:szCs w:val="22"/>
          <w:lang w:val="fr-CA"/>
        </w:rPr>
      </w:pPr>
    </w:p>
    <w:p w14:paraId="1B069331" w14:textId="77777777" w:rsidR="00866AB1" w:rsidRDefault="006B27AD" w:rsidP="0054333C">
      <w:pPr>
        <w:rPr>
          <w:rFonts w:asciiTheme="minorHAnsi" w:hAnsiTheme="minorHAnsi"/>
          <w:szCs w:val="22"/>
          <w:lang w:val="fr-CA"/>
        </w:rPr>
      </w:pPr>
      <w:proofErr w:type="spellStart"/>
      <w:r w:rsidRPr="006B27AD">
        <w:rPr>
          <w:rFonts w:asciiTheme="minorHAnsi" w:hAnsiTheme="minorHAnsi"/>
          <w:szCs w:val="22"/>
          <w:lang w:val="fr-CA"/>
        </w:rPr>
        <w:t>Canac</w:t>
      </w:r>
      <w:proofErr w:type="spellEnd"/>
      <w:r w:rsidRPr="006B27AD">
        <w:rPr>
          <w:rFonts w:asciiTheme="minorHAnsi" w:hAnsiTheme="minorHAnsi"/>
          <w:szCs w:val="22"/>
          <w:lang w:val="fr-CA"/>
        </w:rPr>
        <w:t xml:space="preserve"> se porte acquéreur d’un lot de terrain de </w:t>
      </w:r>
      <w:r w:rsidR="00A401AF">
        <w:rPr>
          <w:rFonts w:asciiTheme="minorHAnsi" w:hAnsiTheme="minorHAnsi"/>
          <w:szCs w:val="22"/>
          <w:lang w:val="fr-CA"/>
        </w:rPr>
        <w:t>3</w:t>
      </w:r>
      <w:r w:rsidRPr="006B27AD">
        <w:rPr>
          <w:rFonts w:asciiTheme="minorHAnsi" w:hAnsiTheme="minorHAnsi"/>
          <w:szCs w:val="22"/>
          <w:lang w:val="fr-CA"/>
        </w:rPr>
        <w:t>70 000</w:t>
      </w:r>
      <w:r w:rsidR="00F648DF">
        <w:rPr>
          <w:rFonts w:asciiTheme="minorHAnsi" w:hAnsiTheme="minorHAnsi"/>
          <w:szCs w:val="22"/>
          <w:lang w:val="fr-CA"/>
        </w:rPr>
        <w:t xml:space="preserve"> pieds carrés pour y construire, </w:t>
      </w:r>
      <w:r w:rsidRPr="006B27AD">
        <w:rPr>
          <w:rFonts w:asciiTheme="minorHAnsi" w:hAnsiTheme="minorHAnsi"/>
          <w:szCs w:val="22"/>
          <w:lang w:val="fr-CA"/>
        </w:rPr>
        <w:t>dès 2019</w:t>
      </w:r>
      <w:r w:rsidR="00F648DF">
        <w:rPr>
          <w:rFonts w:asciiTheme="minorHAnsi" w:hAnsiTheme="minorHAnsi"/>
          <w:szCs w:val="22"/>
          <w:lang w:val="fr-CA"/>
        </w:rPr>
        <w:t>,</w:t>
      </w:r>
      <w:r w:rsidRPr="006B27AD">
        <w:rPr>
          <w:rFonts w:asciiTheme="minorHAnsi" w:hAnsiTheme="minorHAnsi"/>
          <w:szCs w:val="22"/>
          <w:lang w:val="fr-CA"/>
        </w:rPr>
        <w:t xml:space="preserve"> un magasin-entrepôt </w:t>
      </w:r>
      <w:r w:rsidR="00253C3D">
        <w:rPr>
          <w:rFonts w:asciiTheme="minorHAnsi" w:hAnsiTheme="minorHAnsi"/>
          <w:szCs w:val="22"/>
          <w:lang w:val="fr-CA"/>
        </w:rPr>
        <w:t xml:space="preserve">doté d’une superficie de </w:t>
      </w:r>
      <w:r w:rsidRPr="006B27AD">
        <w:rPr>
          <w:rFonts w:asciiTheme="minorHAnsi" w:hAnsiTheme="minorHAnsi"/>
          <w:szCs w:val="22"/>
          <w:lang w:val="fr-CA"/>
        </w:rPr>
        <w:t>40 000 p</w:t>
      </w:r>
      <w:r w:rsidR="00F648DF">
        <w:rPr>
          <w:rFonts w:asciiTheme="minorHAnsi" w:hAnsiTheme="minorHAnsi"/>
          <w:szCs w:val="22"/>
          <w:lang w:val="fr-CA"/>
        </w:rPr>
        <w:t xml:space="preserve">ieds carrés pour la portion </w:t>
      </w:r>
      <w:r w:rsidRPr="006B27AD">
        <w:rPr>
          <w:rFonts w:asciiTheme="minorHAnsi" w:hAnsiTheme="minorHAnsi"/>
          <w:szCs w:val="22"/>
          <w:lang w:val="fr-CA"/>
        </w:rPr>
        <w:t>magasin</w:t>
      </w:r>
      <w:r w:rsidR="00F648DF">
        <w:rPr>
          <w:rFonts w:asciiTheme="minorHAnsi" w:hAnsiTheme="minorHAnsi"/>
          <w:szCs w:val="22"/>
          <w:lang w:val="fr-CA"/>
        </w:rPr>
        <w:t xml:space="preserve"> détaillant</w:t>
      </w:r>
      <w:r w:rsidRPr="006B27AD">
        <w:rPr>
          <w:rFonts w:asciiTheme="minorHAnsi" w:hAnsiTheme="minorHAnsi"/>
          <w:szCs w:val="22"/>
          <w:lang w:val="fr-CA"/>
        </w:rPr>
        <w:t xml:space="preserve"> et </w:t>
      </w:r>
    </w:p>
    <w:p w14:paraId="7CBC7F61" w14:textId="67A40953" w:rsidR="00990F0A" w:rsidRDefault="006B27AD" w:rsidP="0054333C">
      <w:pPr>
        <w:rPr>
          <w:rFonts w:asciiTheme="minorHAnsi" w:hAnsiTheme="minorHAnsi"/>
          <w:szCs w:val="22"/>
          <w:lang w:val="fr-CA"/>
        </w:rPr>
      </w:pPr>
      <w:r w:rsidRPr="006B27AD">
        <w:rPr>
          <w:rFonts w:asciiTheme="minorHAnsi" w:hAnsiTheme="minorHAnsi"/>
          <w:szCs w:val="22"/>
          <w:lang w:val="fr-CA"/>
        </w:rPr>
        <w:t>30 000 p</w:t>
      </w:r>
      <w:r w:rsidR="00F648DF">
        <w:rPr>
          <w:rFonts w:asciiTheme="minorHAnsi" w:hAnsiTheme="minorHAnsi"/>
          <w:szCs w:val="22"/>
          <w:lang w:val="fr-CA"/>
        </w:rPr>
        <w:t xml:space="preserve">ieds carrés </w:t>
      </w:r>
      <w:r w:rsidRPr="006B27AD">
        <w:rPr>
          <w:rFonts w:asciiTheme="minorHAnsi" w:hAnsiTheme="minorHAnsi"/>
          <w:szCs w:val="22"/>
          <w:lang w:val="fr-CA"/>
        </w:rPr>
        <w:t xml:space="preserve">pour </w:t>
      </w:r>
      <w:r w:rsidR="00F648DF">
        <w:rPr>
          <w:rFonts w:asciiTheme="minorHAnsi" w:hAnsiTheme="minorHAnsi"/>
          <w:szCs w:val="22"/>
          <w:lang w:val="fr-CA"/>
        </w:rPr>
        <w:t xml:space="preserve">la portion </w:t>
      </w:r>
      <w:r w:rsidRPr="006B27AD">
        <w:rPr>
          <w:rFonts w:asciiTheme="minorHAnsi" w:hAnsiTheme="minorHAnsi"/>
          <w:szCs w:val="22"/>
          <w:lang w:val="fr-CA"/>
        </w:rPr>
        <w:t>entrepôt. Le coût de construction est évalué à 6 M$.</w:t>
      </w:r>
    </w:p>
    <w:p w14:paraId="666FA1E0" w14:textId="77777777" w:rsidR="00990F0A" w:rsidRDefault="00990F0A" w:rsidP="0054333C">
      <w:pPr>
        <w:rPr>
          <w:rFonts w:asciiTheme="minorHAnsi" w:hAnsiTheme="minorHAnsi"/>
          <w:szCs w:val="22"/>
          <w:lang w:val="fr-CA"/>
        </w:rPr>
      </w:pPr>
    </w:p>
    <w:p w14:paraId="63A1EF1B" w14:textId="1DEC3659" w:rsidR="00990F0A" w:rsidRDefault="00990F0A" w:rsidP="00990F0A">
      <w:pPr>
        <w:rPr>
          <w:rFonts w:asciiTheme="minorHAnsi" w:hAnsiTheme="minorHAnsi"/>
          <w:szCs w:val="22"/>
          <w:lang w:val="fr-CA"/>
        </w:rPr>
      </w:pPr>
      <w:r>
        <w:rPr>
          <w:rFonts w:asciiTheme="minorHAnsi" w:hAnsiTheme="minorHAnsi"/>
          <w:szCs w:val="22"/>
          <w:lang w:val="fr-CA"/>
        </w:rPr>
        <w:t>Rappelons qu’en novembre 2015,</w:t>
      </w:r>
      <w:r w:rsidRPr="00C430E2">
        <w:rPr>
          <w:rFonts w:asciiTheme="minorHAnsi" w:hAnsiTheme="minorHAnsi"/>
          <w:szCs w:val="22"/>
          <w:lang w:val="fr-CA"/>
        </w:rPr>
        <w:t xml:space="preserve"> </w:t>
      </w:r>
      <w:r>
        <w:rPr>
          <w:rFonts w:asciiTheme="minorHAnsi" w:hAnsiTheme="minorHAnsi"/>
          <w:szCs w:val="22"/>
          <w:lang w:val="fr-CA"/>
        </w:rPr>
        <w:t>l</w:t>
      </w:r>
      <w:r w:rsidRPr="00105089">
        <w:rPr>
          <w:rFonts w:asciiTheme="minorHAnsi" w:hAnsiTheme="minorHAnsi"/>
          <w:szCs w:val="22"/>
          <w:lang w:val="fr-CA"/>
        </w:rPr>
        <w:t xml:space="preserve">e Fonds immobilier de solidarité FTQ et l’entrepreneur </w:t>
      </w:r>
      <w:proofErr w:type="spellStart"/>
      <w:r w:rsidRPr="00105089">
        <w:rPr>
          <w:rFonts w:asciiTheme="minorHAnsi" w:hAnsiTheme="minorHAnsi"/>
          <w:szCs w:val="22"/>
          <w:lang w:val="fr-CA"/>
        </w:rPr>
        <w:t>Grilli</w:t>
      </w:r>
      <w:proofErr w:type="spellEnd"/>
      <w:r w:rsidRPr="00105089">
        <w:rPr>
          <w:rFonts w:asciiTheme="minorHAnsi" w:hAnsiTheme="minorHAnsi"/>
          <w:szCs w:val="22"/>
          <w:lang w:val="fr-CA"/>
        </w:rPr>
        <w:t xml:space="preserve"> Samuel Con</w:t>
      </w:r>
      <w:r>
        <w:rPr>
          <w:rFonts w:asciiTheme="minorHAnsi" w:hAnsiTheme="minorHAnsi"/>
          <w:szCs w:val="22"/>
          <w:lang w:val="fr-CA"/>
        </w:rPr>
        <w:t>sortium Immobilier avaient annoncé une entente de partenariat pour l’acquisition de 4,3 millions de pieds</w:t>
      </w:r>
      <w:r w:rsidR="005C1E41">
        <w:rPr>
          <w:rFonts w:asciiTheme="minorHAnsi" w:hAnsiTheme="minorHAnsi"/>
          <w:szCs w:val="22"/>
          <w:lang w:val="fr-CA"/>
        </w:rPr>
        <w:t xml:space="preserve"> carrés de terrain de la Ville de </w:t>
      </w:r>
      <w:r w:rsidR="00F04817">
        <w:rPr>
          <w:rFonts w:asciiTheme="minorHAnsi" w:hAnsiTheme="minorHAnsi"/>
          <w:szCs w:val="22"/>
          <w:lang w:val="fr-CA"/>
        </w:rPr>
        <w:t>Contrecœur</w:t>
      </w:r>
      <w:r w:rsidR="005C1E41">
        <w:rPr>
          <w:rFonts w:asciiTheme="minorHAnsi" w:hAnsiTheme="minorHAnsi"/>
          <w:szCs w:val="22"/>
          <w:lang w:val="fr-CA"/>
        </w:rPr>
        <w:t>.</w:t>
      </w:r>
      <w:r>
        <w:rPr>
          <w:rFonts w:asciiTheme="minorHAnsi" w:hAnsiTheme="minorHAnsi"/>
          <w:szCs w:val="22"/>
          <w:lang w:val="fr-CA"/>
        </w:rPr>
        <w:t xml:space="preserve"> Le pôle industriel — </w:t>
      </w:r>
      <w:r w:rsidRPr="00117519">
        <w:rPr>
          <w:rFonts w:asciiTheme="minorHAnsi" w:hAnsiTheme="minorHAnsi"/>
          <w:b/>
          <w:szCs w:val="22"/>
          <w:lang w:val="fr-CA"/>
        </w:rPr>
        <w:t>Technopole Contrecœur</w:t>
      </w:r>
      <w:r>
        <w:rPr>
          <w:rFonts w:asciiTheme="minorHAnsi" w:hAnsiTheme="minorHAnsi"/>
          <w:szCs w:val="22"/>
          <w:lang w:val="fr-CA"/>
        </w:rPr>
        <w:t xml:space="preserve"> — </w:t>
      </w:r>
      <w:r w:rsidRPr="00117519">
        <w:rPr>
          <w:rFonts w:asciiTheme="minorHAnsi" w:hAnsiTheme="minorHAnsi"/>
          <w:szCs w:val="22"/>
          <w:lang w:val="fr-CA"/>
        </w:rPr>
        <w:t>correspond à 40</w:t>
      </w:r>
      <w:r>
        <w:rPr>
          <w:rFonts w:asciiTheme="minorHAnsi" w:hAnsiTheme="minorHAnsi"/>
          <w:szCs w:val="22"/>
          <w:lang w:val="fr-CA"/>
        </w:rPr>
        <w:t> </w:t>
      </w:r>
      <w:r w:rsidRPr="00117519">
        <w:rPr>
          <w:rFonts w:asciiTheme="minorHAnsi" w:hAnsiTheme="minorHAnsi"/>
          <w:szCs w:val="22"/>
          <w:lang w:val="fr-CA"/>
        </w:rPr>
        <w:t xml:space="preserve">% des bâtiments </w:t>
      </w:r>
      <w:r>
        <w:rPr>
          <w:rFonts w:asciiTheme="minorHAnsi" w:hAnsiTheme="minorHAnsi"/>
          <w:szCs w:val="22"/>
          <w:lang w:val="fr-CA"/>
        </w:rPr>
        <w:t xml:space="preserve">du projet global. </w:t>
      </w:r>
      <w:r w:rsidR="005C1E41">
        <w:rPr>
          <w:rFonts w:asciiTheme="minorHAnsi" w:hAnsiTheme="minorHAnsi"/>
          <w:szCs w:val="22"/>
          <w:lang w:val="fr-CA"/>
        </w:rPr>
        <w:t>Il est</w:t>
      </w:r>
      <w:r>
        <w:rPr>
          <w:rFonts w:asciiTheme="minorHAnsi" w:hAnsiTheme="minorHAnsi"/>
          <w:szCs w:val="22"/>
          <w:lang w:val="fr-CA"/>
        </w:rPr>
        <w:t xml:space="preserve"> situé aux abords du fleuve Saint-Laurent, de la ligne ferroviaire du CN, du réseau de gaz naturel de Gaz Métro et de la route 132. Il </w:t>
      </w:r>
      <w:r w:rsidR="005C1E41">
        <w:rPr>
          <w:rFonts w:asciiTheme="minorHAnsi" w:hAnsiTheme="minorHAnsi"/>
          <w:szCs w:val="22"/>
          <w:lang w:val="fr-CA"/>
        </w:rPr>
        <w:t>regroupe</w:t>
      </w:r>
      <w:r>
        <w:rPr>
          <w:rFonts w:asciiTheme="minorHAnsi" w:hAnsiTheme="minorHAnsi"/>
          <w:szCs w:val="22"/>
          <w:lang w:val="fr-CA"/>
        </w:rPr>
        <w:t xml:space="preserve"> 2,3 millions de pieds carrés de terrain répartis en une quinzaine de lots sur lesquels seront construits des entrepôts et des centres de distribution à valeur ajoutée pour le traitement d’un grand volume de marchandises. Le pôle commercial — </w:t>
      </w:r>
      <w:r w:rsidRPr="008D4E8A">
        <w:rPr>
          <w:rFonts w:asciiTheme="minorHAnsi" w:hAnsiTheme="minorHAnsi"/>
          <w:b/>
          <w:szCs w:val="22"/>
          <w:lang w:val="fr-CA"/>
        </w:rPr>
        <w:t>Cité 3000</w:t>
      </w:r>
      <w:r>
        <w:rPr>
          <w:rFonts w:asciiTheme="minorHAnsi" w:hAnsiTheme="minorHAnsi"/>
          <w:szCs w:val="22"/>
          <w:lang w:val="fr-CA"/>
        </w:rPr>
        <w:t xml:space="preserve"> — </w:t>
      </w:r>
      <w:r w:rsidR="005C1E41">
        <w:rPr>
          <w:rFonts w:asciiTheme="minorHAnsi" w:hAnsiTheme="minorHAnsi"/>
          <w:szCs w:val="22"/>
          <w:lang w:val="fr-CA"/>
        </w:rPr>
        <w:t>est</w:t>
      </w:r>
      <w:r>
        <w:rPr>
          <w:rFonts w:asciiTheme="minorHAnsi" w:hAnsiTheme="minorHAnsi"/>
          <w:szCs w:val="22"/>
          <w:lang w:val="fr-CA"/>
        </w:rPr>
        <w:t xml:space="preserve"> quant à lui situé à proximité de l’autoroute 30. Il </w:t>
      </w:r>
      <w:r w:rsidR="005C1E41">
        <w:rPr>
          <w:rFonts w:asciiTheme="minorHAnsi" w:hAnsiTheme="minorHAnsi"/>
          <w:szCs w:val="22"/>
          <w:lang w:val="fr-CA"/>
        </w:rPr>
        <w:t>regroupe</w:t>
      </w:r>
      <w:r>
        <w:rPr>
          <w:rFonts w:asciiTheme="minorHAnsi" w:hAnsiTheme="minorHAnsi"/>
          <w:szCs w:val="22"/>
          <w:lang w:val="fr-CA"/>
        </w:rPr>
        <w:t xml:space="preserve"> 2 millions de pieds carrés de terrain sur lesquels seront construits des bâtiments à vocation commerciale ainsi qu’une aire de services autoroutiers.</w:t>
      </w:r>
    </w:p>
    <w:p w14:paraId="565ECBC1" w14:textId="77777777" w:rsidR="00990F0A" w:rsidRDefault="00990F0A" w:rsidP="0054333C">
      <w:pPr>
        <w:rPr>
          <w:rFonts w:asciiTheme="minorHAnsi" w:hAnsiTheme="minorHAnsi"/>
          <w:szCs w:val="22"/>
          <w:lang w:val="fr-CA"/>
        </w:rPr>
      </w:pPr>
    </w:p>
    <w:p w14:paraId="0DBB8900" w14:textId="77777777" w:rsidR="007D5675" w:rsidRPr="005C1E41" w:rsidRDefault="005C1E41" w:rsidP="0054333C">
      <w:pPr>
        <w:rPr>
          <w:rFonts w:asciiTheme="minorHAnsi" w:hAnsiTheme="minorHAnsi"/>
          <w:b/>
          <w:szCs w:val="22"/>
          <w:lang w:val="fr-CA"/>
        </w:rPr>
      </w:pPr>
      <w:r w:rsidRPr="005C1E41">
        <w:rPr>
          <w:rFonts w:asciiTheme="minorHAnsi" w:hAnsiTheme="minorHAnsi"/>
          <w:b/>
          <w:szCs w:val="22"/>
          <w:lang w:val="fr-CA"/>
        </w:rPr>
        <w:t>Citations</w:t>
      </w:r>
    </w:p>
    <w:p w14:paraId="6E838F54" w14:textId="70502804" w:rsidR="005C1E41" w:rsidRDefault="00506FCF" w:rsidP="00045422">
      <w:pPr>
        <w:rPr>
          <w:rFonts w:asciiTheme="minorHAnsi" w:hAnsiTheme="minorHAnsi"/>
          <w:szCs w:val="22"/>
          <w:lang w:val="fr-CA"/>
        </w:rPr>
      </w:pPr>
      <w:r>
        <w:rPr>
          <w:rFonts w:asciiTheme="minorHAnsi" w:hAnsiTheme="minorHAnsi"/>
          <w:szCs w:val="22"/>
          <w:lang w:val="fr-CA"/>
        </w:rPr>
        <w:t>«</w:t>
      </w:r>
      <w:r w:rsidR="00253C3D">
        <w:rPr>
          <w:rFonts w:asciiTheme="minorHAnsi" w:hAnsiTheme="minorHAnsi"/>
          <w:szCs w:val="22"/>
          <w:lang w:val="fr-CA"/>
        </w:rPr>
        <w:t xml:space="preserve"> </w:t>
      </w:r>
      <w:r w:rsidR="005C1E41">
        <w:rPr>
          <w:rFonts w:asciiTheme="minorHAnsi" w:hAnsiTheme="minorHAnsi"/>
          <w:szCs w:val="22"/>
          <w:lang w:val="fr-CA"/>
        </w:rPr>
        <w:t xml:space="preserve">Nous sommes </w:t>
      </w:r>
      <w:r w:rsidR="00F648DF">
        <w:rPr>
          <w:rFonts w:asciiTheme="minorHAnsi" w:hAnsiTheme="minorHAnsi"/>
          <w:szCs w:val="22"/>
          <w:lang w:val="fr-CA"/>
        </w:rPr>
        <w:t>fiers</w:t>
      </w:r>
      <w:r w:rsidR="005C1E41">
        <w:rPr>
          <w:rFonts w:asciiTheme="minorHAnsi" w:hAnsiTheme="minorHAnsi"/>
          <w:szCs w:val="22"/>
          <w:lang w:val="fr-CA"/>
        </w:rPr>
        <w:t xml:space="preserve"> d</w:t>
      </w:r>
      <w:r w:rsidR="002E5C05">
        <w:rPr>
          <w:rFonts w:asciiTheme="minorHAnsi" w:hAnsiTheme="minorHAnsi"/>
          <w:szCs w:val="22"/>
          <w:lang w:val="fr-CA"/>
        </w:rPr>
        <w:t>’annoncer</w:t>
      </w:r>
      <w:r w:rsidR="005C1E41">
        <w:rPr>
          <w:rFonts w:asciiTheme="minorHAnsi" w:hAnsiTheme="minorHAnsi"/>
          <w:szCs w:val="22"/>
          <w:lang w:val="fr-CA"/>
        </w:rPr>
        <w:t xml:space="preserve"> l’arrivée de </w:t>
      </w:r>
      <w:proofErr w:type="spellStart"/>
      <w:r w:rsidR="005C1E41">
        <w:rPr>
          <w:rFonts w:asciiTheme="minorHAnsi" w:hAnsiTheme="minorHAnsi"/>
          <w:szCs w:val="22"/>
          <w:lang w:val="fr-CA"/>
        </w:rPr>
        <w:t>Canac</w:t>
      </w:r>
      <w:proofErr w:type="spellEnd"/>
      <w:r w:rsidR="00021392">
        <w:rPr>
          <w:rFonts w:asciiTheme="minorHAnsi" w:hAnsiTheme="minorHAnsi"/>
          <w:szCs w:val="22"/>
          <w:lang w:val="fr-CA"/>
        </w:rPr>
        <w:t xml:space="preserve"> à la Cité 3000 de </w:t>
      </w:r>
      <w:r w:rsidR="00145C79">
        <w:rPr>
          <w:rFonts w:asciiTheme="minorHAnsi" w:hAnsiTheme="minorHAnsi"/>
          <w:szCs w:val="22"/>
          <w:lang w:val="fr-CA"/>
        </w:rPr>
        <w:t>Contrecœur</w:t>
      </w:r>
      <w:r w:rsidR="00F648DF">
        <w:rPr>
          <w:rFonts w:asciiTheme="minorHAnsi" w:hAnsiTheme="minorHAnsi"/>
          <w:szCs w:val="22"/>
          <w:lang w:val="fr-CA"/>
        </w:rPr>
        <w:t>, un joueur clé dans le secteur du détail</w:t>
      </w:r>
      <w:r w:rsidR="000D494A">
        <w:rPr>
          <w:rFonts w:asciiTheme="minorHAnsi" w:hAnsiTheme="minorHAnsi"/>
          <w:szCs w:val="22"/>
          <w:lang w:val="fr-CA"/>
        </w:rPr>
        <w:t>.</w:t>
      </w:r>
      <w:r w:rsidR="00021392">
        <w:rPr>
          <w:rFonts w:asciiTheme="minorHAnsi" w:hAnsiTheme="minorHAnsi"/>
          <w:szCs w:val="22"/>
          <w:lang w:val="fr-CA"/>
        </w:rPr>
        <w:t xml:space="preserve"> Il s’agit d’un </w:t>
      </w:r>
      <w:r>
        <w:rPr>
          <w:rFonts w:asciiTheme="minorHAnsi" w:hAnsiTheme="minorHAnsi"/>
          <w:szCs w:val="22"/>
          <w:lang w:val="fr-CA"/>
        </w:rPr>
        <w:t>partenaire</w:t>
      </w:r>
      <w:r w:rsidR="00021392">
        <w:rPr>
          <w:rFonts w:asciiTheme="minorHAnsi" w:hAnsiTheme="minorHAnsi"/>
          <w:szCs w:val="22"/>
          <w:lang w:val="fr-CA"/>
        </w:rPr>
        <w:t xml:space="preserve"> majeur qui a choisi de miser sur la grande région métropolitaine</w:t>
      </w:r>
      <w:r w:rsidR="005C1E41">
        <w:rPr>
          <w:rFonts w:asciiTheme="minorHAnsi" w:hAnsiTheme="minorHAnsi"/>
          <w:szCs w:val="22"/>
          <w:lang w:val="fr-CA"/>
        </w:rPr>
        <w:t xml:space="preserve"> </w:t>
      </w:r>
      <w:r w:rsidR="00021392">
        <w:rPr>
          <w:rFonts w:asciiTheme="minorHAnsi" w:hAnsiTheme="minorHAnsi"/>
          <w:szCs w:val="22"/>
          <w:lang w:val="fr-CA"/>
        </w:rPr>
        <w:t xml:space="preserve">afin d’assurer son développement stratégique et nous sommes confiants que </w:t>
      </w:r>
      <w:r w:rsidR="00FA3D05">
        <w:rPr>
          <w:rFonts w:asciiTheme="minorHAnsi" w:hAnsiTheme="minorHAnsi"/>
          <w:szCs w:val="22"/>
          <w:lang w:val="fr-CA"/>
        </w:rPr>
        <w:t xml:space="preserve">son arrivée </w:t>
      </w:r>
      <w:r w:rsidR="00021392">
        <w:rPr>
          <w:rFonts w:asciiTheme="minorHAnsi" w:hAnsiTheme="minorHAnsi"/>
          <w:szCs w:val="22"/>
          <w:lang w:val="fr-CA"/>
        </w:rPr>
        <w:t>aura un effet d’entraî</w:t>
      </w:r>
      <w:r w:rsidR="004456EC">
        <w:rPr>
          <w:rFonts w:asciiTheme="minorHAnsi" w:hAnsiTheme="minorHAnsi"/>
          <w:szCs w:val="22"/>
          <w:lang w:val="fr-CA"/>
        </w:rPr>
        <w:t xml:space="preserve">nement pour attirer </w:t>
      </w:r>
      <w:r w:rsidR="000D494A">
        <w:rPr>
          <w:rFonts w:asciiTheme="minorHAnsi" w:hAnsiTheme="minorHAnsi"/>
          <w:szCs w:val="22"/>
          <w:lang w:val="fr-CA"/>
        </w:rPr>
        <w:t>d’autres joueurs tant du secteur du détail, de l’hôtellerie, que financier et de la restauration</w:t>
      </w:r>
      <w:r>
        <w:rPr>
          <w:rFonts w:asciiTheme="minorHAnsi" w:hAnsiTheme="minorHAnsi"/>
          <w:szCs w:val="22"/>
          <w:lang w:val="fr-CA"/>
        </w:rPr>
        <w:t>. »</w:t>
      </w:r>
    </w:p>
    <w:p w14:paraId="275A53B3" w14:textId="4EC90786" w:rsidR="005C1E41" w:rsidRPr="00145C79" w:rsidRDefault="00253C3D" w:rsidP="00506FCF">
      <w:pPr>
        <w:rPr>
          <w:rFonts w:asciiTheme="minorHAnsi" w:hAnsiTheme="minorHAnsi"/>
          <w:i/>
          <w:szCs w:val="22"/>
          <w:lang w:val="fr-CA"/>
        </w:rPr>
      </w:pPr>
      <w:r w:rsidRPr="00145C79">
        <w:rPr>
          <w:rFonts w:asciiTheme="minorHAnsi" w:hAnsiTheme="minorHAnsi"/>
          <w:i/>
          <w:szCs w:val="22"/>
          <w:lang w:val="fr-CA"/>
        </w:rPr>
        <w:t xml:space="preserve">Yves H. Samuel, </w:t>
      </w:r>
      <w:r w:rsidR="005C1E41" w:rsidRPr="00145C79">
        <w:rPr>
          <w:rFonts w:asciiTheme="minorHAnsi" w:hAnsiTheme="minorHAnsi"/>
          <w:i/>
          <w:szCs w:val="22"/>
          <w:lang w:val="fr-CA"/>
        </w:rPr>
        <w:t>préside</w:t>
      </w:r>
      <w:r w:rsidR="00F04817" w:rsidRPr="00145C79">
        <w:rPr>
          <w:rFonts w:asciiTheme="minorHAnsi" w:hAnsiTheme="minorHAnsi"/>
          <w:i/>
          <w:szCs w:val="22"/>
          <w:lang w:val="fr-CA"/>
        </w:rPr>
        <w:t xml:space="preserve">nt de </w:t>
      </w:r>
      <w:proofErr w:type="spellStart"/>
      <w:r w:rsidR="00F04817" w:rsidRPr="00145C79">
        <w:rPr>
          <w:rFonts w:asciiTheme="minorHAnsi" w:hAnsiTheme="minorHAnsi"/>
          <w:i/>
          <w:szCs w:val="22"/>
          <w:lang w:val="fr-CA"/>
        </w:rPr>
        <w:t>Grilli</w:t>
      </w:r>
      <w:proofErr w:type="spellEnd"/>
      <w:r w:rsidR="00F04817" w:rsidRPr="00145C79">
        <w:rPr>
          <w:rFonts w:asciiTheme="minorHAnsi" w:hAnsiTheme="minorHAnsi"/>
          <w:i/>
          <w:szCs w:val="22"/>
          <w:lang w:val="fr-CA"/>
        </w:rPr>
        <w:t xml:space="preserve"> Samuel Consortium I</w:t>
      </w:r>
      <w:r w:rsidR="005C1E41" w:rsidRPr="00145C79">
        <w:rPr>
          <w:rFonts w:asciiTheme="minorHAnsi" w:hAnsiTheme="minorHAnsi"/>
          <w:i/>
          <w:szCs w:val="22"/>
          <w:lang w:val="fr-CA"/>
        </w:rPr>
        <w:t>mmobilier</w:t>
      </w:r>
    </w:p>
    <w:p w14:paraId="4F49C1BC" w14:textId="77777777" w:rsidR="005C1E41" w:rsidRDefault="005C1E41" w:rsidP="00045422">
      <w:pPr>
        <w:rPr>
          <w:rFonts w:asciiTheme="minorHAnsi" w:hAnsiTheme="minorHAnsi"/>
          <w:szCs w:val="22"/>
          <w:lang w:val="fr-CA"/>
        </w:rPr>
      </w:pPr>
    </w:p>
    <w:p w14:paraId="4248B2A3" w14:textId="5E3ED9CB" w:rsidR="006E577F" w:rsidRDefault="00506FCF" w:rsidP="00D92E4D">
      <w:pPr>
        <w:rPr>
          <w:rFonts w:asciiTheme="minorHAnsi" w:hAnsiTheme="minorHAnsi"/>
          <w:szCs w:val="22"/>
          <w:lang w:val="fr-CA"/>
        </w:rPr>
      </w:pPr>
      <w:r>
        <w:rPr>
          <w:rFonts w:asciiTheme="minorHAnsi" w:hAnsiTheme="minorHAnsi"/>
          <w:szCs w:val="22"/>
          <w:lang w:val="fr-CA"/>
        </w:rPr>
        <w:t>« Le projet Cité 3000 revêt une grande importance d</w:t>
      </w:r>
      <w:r w:rsidR="005427B0">
        <w:rPr>
          <w:rFonts w:asciiTheme="minorHAnsi" w:hAnsiTheme="minorHAnsi"/>
          <w:szCs w:val="22"/>
          <w:lang w:val="fr-CA"/>
        </w:rPr>
        <w:t>ans le cadre du</w:t>
      </w:r>
      <w:r w:rsidR="00EB032E">
        <w:rPr>
          <w:rFonts w:asciiTheme="minorHAnsi" w:hAnsiTheme="minorHAnsi"/>
          <w:szCs w:val="22"/>
          <w:lang w:val="fr-CA"/>
        </w:rPr>
        <w:t xml:space="preserve"> déploiement de la stratégie maritime du Québec dans laquelle s’inscrit le </w:t>
      </w:r>
      <w:r w:rsidR="005427B0">
        <w:rPr>
          <w:rFonts w:asciiTheme="minorHAnsi" w:hAnsiTheme="minorHAnsi"/>
          <w:szCs w:val="22"/>
          <w:lang w:val="fr-CA"/>
        </w:rPr>
        <w:t xml:space="preserve">développement </w:t>
      </w:r>
      <w:r w:rsidR="004E50C9">
        <w:rPr>
          <w:rFonts w:asciiTheme="minorHAnsi" w:hAnsiTheme="minorHAnsi"/>
          <w:szCs w:val="22"/>
          <w:lang w:val="fr-CA"/>
        </w:rPr>
        <w:t>de la zone industrialo-portuaire</w:t>
      </w:r>
      <w:r w:rsidR="00EB032E">
        <w:rPr>
          <w:rFonts w:asciiTheme="minorHAnsi" w:hAnsiTheme="minorHAnsi"/>
          <w:szCs w:val="22"/>
          <w:lang w:val="fr-CA"/>
        </w:rPr>
        <w:t xml:space="preserve"> de </w:t>
      </w:r>
      <w:proofErr w:type="spellStart"/>
      <w:r w:rsidR="00EB032E">
        <w:rPr>
          <w:rFonts w:asciiTheme="minorHAnsi" w:hAnsiTheme="minorHAnsi"/>
          <w:szCs w:val="22"/>
          <w:lang w:val="fr-CA"/>
        </w:rPr>
        <w:t>Contrecoeur</w:t>
      </w:r>
      <w:proofErr w:type="spellEnd"/>
      <w:r w:rsidR="00EB032E">
        <w:rPr>
          <w:rFonts w:asciiTheme="minorHAnsi" w:hAnsiTheme="minorHAnsi"/>
          <w:szCs w:val="22"/>
          <w:lang w:val="fr-CA"/>
        </w:rPr>
        <w:t>-Varennes</w:t>
      </w:r>
      <w:r w:rsidR="00A72661">
        <w:rPr>
          <w:rFonts w:asciiTheme="minorHAnsi" w:hAnsiTheme="minorHAnsi"/>
          <w:szCs w:val="22"/>
          <w:lang w:val="fr-CA"/>
        </w:rPr>
        <w:t xml:space="preserve">. </w:t>
      </w:r>
      <w:r w:rsidR="00F958CD">
        <w:rPr>
          <w:rFonts w:asciiTheme="minorHAnsi" w:hAnsiTheme="minorHAnsi"/>
          <w:szCs w:val="22"/>
          <w:lang w:val="fr-CA"/>
        </w:rPr>
        <w:t>Avec le</w:t>
      </w:r>
      <w:r w:rsidR="000D494A">
        <w:rPr>
          <w:rFonts w:asciiTheme="minorHAnsi" w:hAnsiTheme="minorHAnsi"/>
          <w:szCs w:val="22"/>
          <w:lang w:val="fr-CA"/>
        </w:rPr>
        <w:t xml:space="preserve"> développement de</w:t>
      </w:r>
      <w:r w:rsidR="0051202F">
        <w:rPr>
          <w:rFonts w:asciiTheme="minorHAnsi" w:hAnsiTheme="minorHAnsi"/>
          <w:szCs w:val="22"/>
          <w:lang w:val="fr-CA"/>
        </w:rPr>
        <w:t xml:space="preserve"> cet important </w:t>
      </w:r>
      <w:r w:rsidR="00F958CD">
        <w:rPr>
          <w:rFonts w:asciiTheme="minorHAnsi" w:hAnsiTheme="minorHAnsi"/>
          <w:szCs w:val="22"/>
          <w:lang w:val="fr-CA"/>
        </w:rPr>
        <w:t xml:space="preserve">pôle commercial qui </w:t>
      </w:r>
      <w:r w:rsidR="000D494A">
        <w:rPr>
          <w:rFonts w:asciiTheme="minorHAnsi" w:hAnsiTheme="minorHAnsi"/>
          <w:szCs w:val="22"/>
          <w:lang w:val="fr-CA"/>
        </w:rPr>
        <w:t>s’échelonnera sur plusieurs</w:t>
      </w:r>
      <w:r w:rsidR="00F958CD">
        <w:rPr>
          <w:rFonts w:asciiTheme="minorHAnsi" w:hAnsiTheme="minorHAnsi"/>
          <w:szCs w:val="22"/>
          <w:lang w:val="fr-CA"/>
        </w:rPr>
        <w:t xml:space="preserve"> années, nous participons au développement économique de la région </w:t>
      </w:r>
      <w:r w:rsidR="005F4132">
        <w:rPr>
          <w:rFonts w:asciiTheme="minorHAnsi" w:hAnsiTheme="minorHAnsi"/>
          <w:szCs w:val="22"/>
          <w:lang w:val="fr-CA"/>
        </w:rPr>
        <w:t xml:space="preserve">et nous créons des </w:t>
      </w:r>
      <w:r w:rsidR="002068C3">
        <w:rPr>
          <w:rFonts w:asciiTheme="minorHAnsi" w:hAnsiTheme="minorHAnsi"/>
          <w:szCs w:val="22"/>
          <w:lang w:val="fr-CA"/>
        </w:rPr>
        <w:t>centaines d’emplois, c</w:t>
      </w:r>
      <w:r w:rsidR="00F958CD">
        <w:rPr>
          <w:rFonts w:asciiTheme="minorHAnsi" w:hAnsiTheme="minorHAnsi"/>
          <w:szCs w:val="22"/>
          <w:lang w:val="fr-CA"/>
        </w:rPr>
        <w:t xml:space="preserve">’est </w:t>
      </w:r>
      <w:r w:rsidR="002068C3">
        <w:rPr>
          <w:rFonts w:asciiTheme="minorHAnsi" w:hAnsiTheme="minorHAnsi"/>
          <w:szCs w:val="22"/>
          <w:lang w:val="fr-CA"/>
        </w:rPr>
        <w:t xml:space="preserve">d’ailleurs </w:t>
      </w:r>
      <w:r w:rsidR="00F958CD">
        <w:rPr>
          <w:rFonts w:asciiTheme="minorHAnsi" w:hAnsiTheme="minorHAnsi"/>
          <w:szCs w:val="22"/>
          <w:lang w:val="fr-CA"/>
        </w:rPr>
        <w:t>ce qui</w:t>
      </w:r>
      <w:r w:rsidR="002068C3">
        <w:rPr>
          <w:rFonts w:asciiTheme="minorHAnsi" w:hAnsiTheme="minorHAnsi"/>
          <w:szCs w:val="22"/>
          <w:lang w:val="fr-CA"/>
        </w:rPr>
        <w:t xml:space="preserve"> nous anime au quotidien.  Déjà, </w:t>
      </w:r>
      <w:r w:rsidR="000D494A">
        <w:rPr>
          <w:rFonts w:asciiTheme="minorHAnsi" w:hAnsiTheme="minorHAnsi"/>
          <w:szCs w:val="22"/>
          <w:lang w:val="fr-CA"/>
        </w:rPr>
        <w:t xml:space="preserve">avec l’arrivée de </w:t>
      </w:r>
      <w:proofErr w:type="spellStart"/>
      <w:r w:rsidR="000D494A">
        <w:rPr>
          <w:rFonts w:asciiTheme="minorHAnsi" w:hAnsiTheme="minorHAnsi"/>
          <w:szCs w:val="22"/>
          <w:lang w:val="fr-CA"/>
        </w:rPr>
        <w:t>Canac</w:t>
      </w:r>
      <w:proofErr w:type="spellEnd"/>
      <w:r w:rsidR="000D494A">
        <w:rPr>
          <w:rFonts w:asciiTheme="minorHAnsi" w:hAnsiTheme="minorHAnsi"/>
          <w:szCs w:val="22"/>
          <w:lang w:val="fr-CA"/>
        </w:rPr>
        <w:t xml:space="preserve">, </w:t>
      </w:r>
      <w:r w:rsidR="00F958CD">
        <w:rPr>
          <w:rFonts w:asciiTheme="minorHAnsi" w:hAnsiTheme="minorHAnsi"/>
          <w:szCs w:val="22"/>
          <w:lang w:val="fr-CA"/>
        </w:rPr>
        <w:t>cent emplois ré</w:t>
      </w:r>
      <w:r w:rsidR="002068C3">
        <w:rPr>
          <w:rFonts w:asciiTheme="minorHAnsi" w:hAnsiTheme="minorHAnsi"/>
          <w:szCs w:val="22"/>
          <w:lang w:val="fr-CA"/>
        </w:rPr>
        <w:t>currents seront créés dès 2019. »</w:t>
      </w:r>
    </w:p>
    <w:p w14:paraId="79F9FDDD" w14:textId="1E57A9C5" w:rsidR="005C1E41" w:rsidRDefault="005C1E41" w:rsidP="00045422">
      <w:pPr>
        <w:rPr>
          <w:rFonts w:asciiTheme="minorHAnsi" w:hAnsiTheme="minorHAnsi"/>
          <w:i/>
          <w:szCs w:val="22"/>
          <w:lang w:val="fr-CA"/>
        </w:rPr>
      </w:pPr>
      <w:r w:rsidRPr="00145C79">
        <w:rPr>
          <w:rFonts w:asciiTheme="minorHAnsi" w:hAnsiTheme="minorHAnsi"/>
          <w:i/>
          <w:szCs w:val="22"/>
          <w:lang w:val="fr-CA"/>
        </w:rPr>
        <w:lastRenderedPageBreak/>
        <w:t xml:space="preserve">Normand Bélanger, président-directeur général du Fonds immobilier de solidarité FTQ </w:t>
      </w:r>
    </w:p>
    <w:p w14:paraId="2418A9F5" w14:textId="77777777" w:rsidR="00F250E5" w:rsidRPr="00145C79" w:rsidRDefault="00F250E5" w:rsidP="00045422">
      <w:pPr>
        <w:rPr>
          <w:rFonts w:asciiTheme="minorHAnsi" w:hAnsiTheme="minorHAnsi"/>
          <w:i/>
          <w:szCs w:val="22"/>
          <w:lang w:val="fr-CA"/>
        </w:rPr>
      </w:pPr>
    </w:p>
    <w:p w14:paraId="5C3F165E" w14:textId="3ABF2941" w:rsidR="00F04817" w:rsidRPr="00F3094A" w:rsidRDefault="00F04817" w:rsidP="00F04817">
      <w:pPr>
        <w:rPr>
          <w:rFonts w:asciiTheme="minorHAnsi" w:hAnsiTheme="minorHAnsi"/>
          <w:szCs w:val="22"/>
          <w:lang w:val="fr-CA"/>
        </w:rPr>
      </w:pPr>
      <w:r w:rsidRPr="00F04817">
        <w:rPr>
          <w:rFonts w:asciiTheme="minorHAnsi" w:hAnsiTheme="minorHAnsi"/>
          <w:szCs w:val="22"/>
          <w:lang w:val="fr-CA"/>
        </w:rPr>
        <w:t xml:space="preserve">De son côté, la mairesse de la Ville de Contrecœur, Mme Suzanne </w:t>
      </w:r>
      <w:proofErr w:type="spellStart"/>
      <w:r w:rsidRPr="00F04817">
        <w:rPr>
          <w:rFonts w:asciiTheme="minorHAnsi" w:hAnsiTheme="minorHAnsi"/>
          <w:szCs w:val="22"/>
          <w:lang w:val="fr-CA"/>
        </w:rPr>
        <w:t>Dansereau</w:t>
      </w:r>
      <w:proofErr w:type="spellEnd"/>
      <w:r w:rsidRPr="00F04817">
        <w:rPr>
          <w:rFonts w:asciiTheme="minorHAnsi" w:hAnsiTheme="minorHAnsi"/>
          <w:szCs w:val="22"/>
          <w:lang w:val="fr-CA"/>
        </w:rPr>
        <w:t xml:space="preserve"> se réjouit de cette annonce confirmant l’arrivée de </w:t>
      </w:r>
      <w:proofErr w:type="spellStart"/>
      <w:r w:rsidRPr="00F04817">
        <w:rPr>
          <w:rFonts w:asciiTheme="minorHAnsi" w:hAnsiTheme="minorHAnsi"/>
          <w:szCs w:val="22"/>
          <w:lang w:val="fr-CA"/>
        </w:rPr>
        <w:t>Canac</w:t>
      </w:r>
      <w:proofErr w:type="spellEnd"/>
      <w:r w:rsidRPr="00F04817">
        <w:rPr>
          <w:rFonts w:asciiTheme="minorHAnsi" w:hAnsiTheme="minorHAnsi"/>
          <w:szCs w:val="22"/>
          <w:lang w:val="fr-CA"/>
        </w:rPr>
        <w:t xml:space="preserve">. </w:t>
      </w:r>
      <w:r w:rsidR="00F3094A">
        <w:rPr>
          <w:rFonts w:asciiTheme="minorHAnsi" w:hAnsiTheme="minorHAnsi"/>
          <w:szCs w:val="22"/>
          <w:lang w:val="fr-CA"/>
        </w:rPr>
        <w:t xml:space="preserve">« </w:t>
      </w:r>
      <w:r w:rsidRPr="00F04817">
        <w:rPr>
          <w:rFonts w:asciiTheme="minorHAnsi" w:hAnsiTheme="minorHAnsi"/>
          <w:szCs w:val="22"/>
          <w:lang w:val="fr-CA"/>
        </w:rPr>
        <w:t xml:space="preserve">Cet investissement contribuera à l’essor commercial de notre ville. Je suis convaincue que c’est le début d’une série d’investissements et qu’il y aura d’autres annonces très prochainement dans le secteur de la Cité 3000 qui fait partie de la zone industrialo-portuaire. </w:t>
      </w:r>
      <w:r w:rsidR="00F250E5">
        <w:rPr>
          <w:rFonts w:asciiTheme="minorHAnsi" w:hAnsiTheme="minorHAnsi"/>
          <w:szCs w:val="22"/>
          <w:lang w:val="fr-CA"/>
        </w:rPr>
        <w:t xml:space="preserve">Je remercie </w:t>
      </w:r>
      <w:bookmarkStart w:id="0" w:name="_GoBack"/>
      <w:bookmarkEnd w:id="0"/>
      <w:proofErr w:type="spellStart"/>
      <w:r w:rsidRPr="00F04817">
        <w:rPr>
          <w:rFonts w:asciiTheme="minorHAnsi" w:hAnsiTheme="minorHAnsi"/>
          <w:szCs w:val="22"/>
          <w:lang w:val="fr-CA"/>
        </w:rPr>
        <w:t>Grilli</w:t>
      </w:r>
      <w:proofErr w:type="spellEnd"/>
      <w:r w:rsidRPr="00F04817">
        <w:rPr>
          <w:rFonts w:asciiTheme="minorHAnsi" w:hAnsiTheme="minorHAnsi"/>
          <w:szCs w:val="22"/>
          <w:lang w:val="fr-CA"/>
        </w:rPr>
        <w:t xml:space="preserve"> Samuel Consortium Immobilier et le Fonds immobilier de solidarité FTQ ainsi que les dirigeants de </w:t>
      </w:r>
      <w:proofErr w:type="spellStart"/>
      <w:r w:rsidRPr="00F04817">
        <w:rPr>
          <w:rFonts w:asciiTheme="minorHAnsi" w:hAnsiTheme="minorHAnsi"/>
          <w:szCs w:val="22"/>
          <w:lang w:val="fr-CA"/>
        </w:rPr>
        <w:t>Canac</w:t>
      </w:r>
      <w:proofErr w:type="spellEnd"/>
      <w:r w:rsidRPr="00F04817">
        <w:rPr>
          <w:rFonts w:asciiTheme="minorHAnsi" w:hAnsiTheme="minorHAnsi"/>
          <w:szCs w:val="22"/>
          <w:lang w:val="fr-CA"/>
        </w:rPr>
        <w:t xml:space="preserve"> pour leur participation au dynamisme de la ville!</w:t>
      </w:r>
      <w:r w:rsidR="00F3094A">
        <w:rPr>
          <w:rFonts w:asciiTheme="minorHAnsi" w:hAnsiTheme="minorHAnsi"/>
          <w:szCs w:val="22"/>
          <w:lang w:val="fr-CA"/>
        </w:rPr>
        <w:t> »</w:t>
      </w:r>
    </w:p>
    <w:p w14:paraId="4ADA2465" w14:textId="38DA7A9B" w:rsidR="004661D1" w:rsidRDefault="004661D1" w:rsidP="00E90F17">
      <w:pPr>
        <w:rPr>
          <w:rFonts w:asciiTheme="minorHAnsi" w:hAnsiTheme="minorHAnsi" w:cs="Calibri"/>
          <w:szCs w:val="22"/>
          <w:lang w:val="fr-CA" w:eastAsia="fr-CA"/>
        </w:rPr>
      </w:pPr>
    </w:p>
    <w:p w14:paraId="2DB30A50" w14:textId="77777777" w:rsidR="004661D1" w:rsidRPr="006E577F" w:rsidRDefault="004661D1" w:rsidP="00E90F17">
      <w:pPr>
        <w:rPr>
          <w:rFonts w:asciiTheme="minorHAnsi" w:hAnsiTheme="minorHAnsi" w:cs="Calibri"/>
          <w:b/>
          <w:szCs w:val="22"/>
          <w:lang w:val="fr-CA" w:eastAsia="fr-CA"/>
        </w:rPr>
      </w:pPr>
      <w:r w:rsidRPr="006E577F">
        <w:rPr>
          <w:rFonts w:asciiTheme="minorHAnsi" w:hAnsiTheme="minorHAnsi" w:cs="Calibri"/>
          <w:b/>
          <w:szCs w:val="22"/>
          <w:lang w:val="fr-CA" w:eastAsia="fr-CA"/>
        </w:rPr>
        <w:t xml:space="preserve">À propos de </w:t>
      </w:r>
      <w:proofErr w:type="spellStart"/>
      <w:r w:rsidRPr="006E577F">
        <w:rPr>
          <w:rFonts w:asciiTheme="minorHAnsi" w:hAnsiTheme="minorHAnsi" w:cs="Calibri"/>
          <w:b/>
          <w:szCs w:val="22"/>
          <w:lang w:val="fr-CA" w:eastAsia="fr-CA"/>
        </w:rPr>
        <w:t>Canac</w:t>
      </w:r>
      <w:proofErr w:type="spellEnd"/>
    </w:p>
    <w:p w14:paraId="489F6DD0" w14:textId="2241A1F8" w:rsidR="004661D1" w:rsidRPr="006E577F" w:rsidRDefault="004661D1" w:rsidP="00E90F17">
      <w:pPr>
        <w:rPr>
          <w:rFonts w:asciiTheme="minorHAnsi" w:hAnsiTheme="minorHAnsi" w:cs="Calibri"/>
          <w:szCs w:val="22"/>
          <w:lang w:val="fr-CA" w:eastAsia="fr-CA"/>
        </w:rPr>
      </w:pPr>
      <w:proofErr w:type="spellStart"/>
      <w:r w:rsidRPr="006E577F">
        <w:rPr>
          <w:rFonts w:asciiTheme="minorHAnsi" w:hAnsiTheme="minorHAnsi" w:cs="Calibri"/>
          <w:szCs w:val="22"/>
          <w:lang w:val="fr-CA" w:eastAsia="fr-CA"/>
        </w:rPr>
        <w:t>Canac</w:t>
      </w:r>
      <w:proofErr w:type="spellEnd"/>
      <w:r w:rsidRPr="006E577F">
        <w:rPr>
          <w:rFonts w:asciiTheme="minorHAnsi" w:hAnsiTheme="minorHAnsi" w:cs="Calibri"/>
          <w:szCs w:val="22"/>
          <w:lang w:val="fr-CA" w:eastAsia="fr-CA"/>
        </w:rPr>
        <w:t>, première chaîne de quincaillerie et de matériaux de construction indépendante issue de la région de Québec, est le fruit de 140 années d’expérience. Cette grande entreprise</w:t>
      </w:r>
      <w:r w:rsidR="00506FCF">
        <w:rPr>
          <w:rFonts w:asciiTheme="minorHAnsi" w:hAnsiTheme="minorHAnsi" w:cs="Calibri"/>
          <w:szCs w:val="22"/>
          <w:lang w:val="fr-CA" w:eastAsia="fr-CA"/>
        </w:rPr>
        <w:t>,</w:t>
      </w:r>
      <w:r w:rsidRPr="006E577F">
        <w:rPr>
          <w:rFonts w:asciiTheme="minorHAnsi" w:hAnsiTheme="minorHAnsi" w:cs="Calibri"/>
          <w:szCs w:val="22"/>
          <w:lang w:val="fr-CA" w:eastAsia="fr-CA"/>
        </w:rPr>
        <w:t xml:space="preserve"> qui offre </w:t>
      </w:r>
      <w:r w:rsidR="007255DF" w:rsidRPr="006E577F">
        <w:rPr>
          <w:rFonts w:asciiTheme="minorHAnsi" w:hAnsiTheme="minorHAnsi" w:cs="Calibri"/>
          <w:szCs w:val="22"/>
          <w:lang w:val="fr-CA" w:eastAsia="fr-CA"/>
        </w:rPr>
        <w:t>plus de 20 000 produits</w:t>
      </w:r>
      <w:r w:rsidR="00506FCF">
        <w:rPr>
          <w:rFonts w:asciiTheme="minorHAnsi" w:hAnsiTheme="minorHAnsi" w:cs="Calibri"/>
          <w:szCs w:val="22"/>
          <w:lang w:val="fr-CA" w:eastAsia="fr-CA"/>
        </w:rPr>
        <w:t>,</w:t>
      </w:r>
      <w:r w:rsidR="007255DF" w:rsidRPr="006E577F">
        <w:rPr>
          <w:rFonts w:asciiTheme="minorHAnsi" w:hAnsiTheme="minorHAnsi" w:cs="Calibri"/>
          <w:szCs w:val="22"/>
          <w:lang w:val="fr-CA" w:eastAsia="fr-CA"/>
        </w:rPr>
        <w:t xml:space="preserve"> se démarque de ses concurrents parce qu’elle a toujours su offrir à sa clientèle un service personnalisé et des prix compétitifs. Aujourd’hui</w:t>
      </w:r>
      <w:r w:rsidR="00506FCF">
        <w:rPr>
          <w:rFonts w:asciiTheme="minorHAnsi" w:hAnsiTheme="minorHAnsi" w:cs="Calibri"/>
          <w:szCs w:val="22"/>
          <w:lang w:val="fr-CA" w:eastAsia="fr-CA"/>
        </w:rPr>
        <w:t>,</w:t>
      </w:r>
      <w:r w:rsidR="007255DF" w:rsidRPr="006E577F">
        <w:rPr>
          <w:rFonts w:asciiTheme="minorHAnsi" w:hAnsiTheme="minorHAnsi" w:cs="Calibri"/>
          <w:szCs w:val="22"/>
          <w:lang w:val="fr-CA" w:eastAsia="fr-CA"/>
        </w:rPr>
        <w:t xml:space="preserve"> </w:t>
      </w:r>
      <w:proofErr w:type="spellStart"/>
      <w:r w:rsidR="007255DF" w:rsidRPr="006E577F">
        <w:rPr>
          <w:rFonts w:asciiTheme="minorHAnsi" w:hAnsiTheme="minorHAnsi" w:cs="Calibri"/>
          <w:szCs w:val="22"/>
          <w:lang w:val="fr-CA" w:eastAsia="fr-CA"/>
        </w:rPr>
        <w:t>Canac</w:t>
      </w:r>
      <w:proofErr w:type="spellEnd"/>
      <w:r w:rsidR="007255DF" w:rsidRPr="006E577F">
        <w:rPr>
          <w:rFonts w:asciiTheme="minorHAnsi" w:hAnsiTheme="minorHAnsi" w:cs="Calibri"/>
          <w:szCs w:val="22"/>
          <w:lang w:val="fr-CA" w:eastAsia="fr-CA"/>
        </w:rPr>
        <w:t xml:space="preserve"> compte 25 succursales et emploie plus de 3 000 employés qualifiés et formés grâce à son Centre de formation accrédité. </w:t>
      </w:r>
      <w:hyperlink r:id="rId9" w:history="1">
        <w:r w:rsidR="007255DF" w:rsidRPr="006E577F">
          <w:rPr>
            <w:rStyle w:val="Lienhypertexte"/>
            <w:rFonts w:asciiTheme="minorHAnsi" w:hAnsiTheme="minorHAnsi" w:cs="Calibri"/>
            <w:szCs w:val="22"/>
            <w:lang w:val="fr-CA" w:eastAsia="fr-CA"/>
          </w:rPr>
          <w:t>www.canac.ca</w:t>
        </w:r>
      </w:hyperlink>
      <w:r w:rsidR="007255DF" w:rsidRPr="006E577F">
        <w:rPr>
          <w:rFonts w:asciiTheme="minorHAnsi" w:hAnsiTheme="minorHAnsi" w:cs="Calibri"/>
          <w:szCs w:val="22"/>
          <w:lang w:val="fr-CA" w:eastAsia="fr-CA"/>
        </w:rPr>
        <w:t xml:space="preserve"> </w:t>
      </w:r>
    </w:p>
    <w:p w14:paraId="27449ABB" w14:textId="77777777" w:rsidR="004661D1" w:rsidRPr="006E577F" w:rsidRDefault="004661D1" w:rsidP="00E90F17">
      <w:pPr>
        <w:rPr>
          <w:rFonts w:asciiTheme="minorHAnsi" w:hAnsiTheme="minorHAnsi" w:cs="Calibri"/>
          <w:szCs w:val="22"/>
          <w:lang w:val="fr-CA" w:eastAsia="fr-CA"/>
        </w:rPr>
      </w:pPr>
    </w:p>
    <w:p w14:paraId="0DF0CD6E" w14:textId="77777777" w:rsidR="00E90F17" w:rsidRPr="006E577F" w:rsidRDefault="007255DF" w:rsidP="00E90F17">
      <w:pPr>
        <w:rPr>
          <w:rFonts w:asciiTheme="minorHAnsi" w:hAnsiTheme="minorHAnsi" w:cs="Calibri"/>
          <w:b/>
          <w:szCs w:val="22"/>
          <w:lang w:val="fr-CA" w:eastAsia="fr-CA"/>
        </w:rPr>
      </w:pPr>
      <w:r w:rsidRPr="006E577F">
        <w:rPr>
          <w:rFonts w:asciiTheme="minorHAnsi" w:hAnsiTheme="minorHAnsi" w:cs="Calibri"/>
          <w:b/>
          <w:szCs w:val="22"/>
          <w:lang w:val="fr-CA" w:eastAsia="fr-CA"/>
        </w:rPr>
        <w:t xml:space="preserve">À propos de </w:t>
      </w:r>
      <w:proofErr w:type="spellStart"/>
      <w:r w:rsidRPr="006E577F">
        <w:rPr>
          <w:rFonts w:asciiTheme="minorHAnsi" w:hAnsiTheme="minorHAnsi" w:cs="Calibri"/>
          <w:b/>
          <w:szCs w:val="22"/>
          <w:lang w:val="fr-CA" w:eastAsia="fr-CA"/>
        </w:rPr>
        <w:t>Grilli</w:t>
      </w:r>
      <w:proofErr w:type="spellEnd"/>
      <w:r w:rsidRPr="006E577F">
        <w:rPr>
          <w:rFonts w:asciiTheme="minorHAnsi" w:hAnsiTheme="minorHAnsi" w:cs="Calibri"/>
          <w:b/>
          <w:szCs w:val="22"/>
          <w:lang w:val="fr-CA" w:eastAsia="fr-CA"/>
        </w:rPr>
        <w:t xml:space="preserve"> Samuel Consortium Immobilier</w:t>
      </w:r>
    </w:p>
    <w:p w14:paraId="6A05B21A" w14:textId="77777777" w:rsidR="007255DF" w:rsidRPr="006E577F" w:rsidRDefault="007255DF" w:rsidP="00E90F17">
      <w:pPr>
        <w:rPr>
          <w:rFonts w:asciiTheme="minorHAnsi" w:hAnsiTheme="minorHAnsi" w:cs="Calibri"/>
          <w:szCs w:val="22"/>
          <w:lang w:val="fr-CA" w:eastAsia="fr-CA"/>
        </w:rPr>
      </w:pPr>
      <w:proofErr w:type="spellStart"/>
      <w:r w:rsidRPr="006E577F">
        <w:rPr>
          <w:rFonts w:asciiTheme="minorHAnsi" w:hAnsiTheme="minorHAnsi" w:cs="Calibri"/>
          <w:szCs w:val="22"/>
          <w:lang w:val="fr-CA" w:eastAsia="fr-CA"/>
        </w:rPr>
        <w:t>Grilli</w:t>
      </w:r>
      <w:proofErr w:type="spellEnd"/>
      <w:r w:rsidRPr="006E577F">
        <w:rPr>
          <w:rFonts w:asciiTheme="minorHAnsi" w:hAnsiTheme="minorHAnsi" w:cs="Calibri"/>
          <w:szCs w:val="22"/>
          <w:lang w:val="fr-CA" w:eastAsia="fr-CA"/>
        </w:rPr>
        <w:t xml:space="preserve"> Samuel Consortium Immobilier est une entreprise multidisciplinaire spécialisée dans le développement résidentiel, commercial et industriel dans la région de Montréal et Québec. </w:t>
      </w:r>
      <w:proofErr w:type="spellStart"/>
      <w:r w:rsidRPr="006E577F">
        <w:rPr>
          <w:rFonts w:asciiTheme="minorHAnsi" w:hAnsiTheme="minorHAnsi" w:cs="Calibri"/>
          <w:szCs w:val="22"/>
          <w:lang w:val="fr-CA" w:eastAsia="fr-CA"/>
        </w:rPr>
        <w:t>Grilli</w:t>
      </w:r>
      <w:proofErr w:type="spellEnd"/>
      <w:r w:rsidRPr="006E577F">
        <w:rPr>
          <w:rFonts w:asciiTheme="minorHAnsi" w:hAnsiTheme="minorHAnsi" w:cs="Calibri"/>
          <w:szCs w:val="22"/>
          <w:lang w:val="fr-CA" w:eastAsia="fr-CA"/>
        </w:rPr>
        <w:t xml:space="preserve"> Samuel est reconnue pour sa connaissance approfondie du marché immobilier, la qualité supérieure de ses projets et son approche personnalisée. </w:t>
      </w:r>
      <w:hyperlink r:id="rId10" w:history="1">
        <w:r w:rsidRPr="006E577F">
          <w:rPr>
            <w:rStyle w:val="Lienhypertexte"/>
            <w:rFonts w:asciiTheme="minorHAnsi" w:hAnsiTheme="minorHAnsi" w:cs="Calibri"/>
            <w:szCs w:val="22"/>
            <w:lang w:val="fr-CA" w:eastAsia="fr-CA"/>
          </w:rPr>
          <w:t>www.grillisamuel.com</w:t>
        </w:r>
      </w:hyperlink>
      <w:r w:rsidRPr="006E577F">
        <w:rPr>
          <w:rFonts w:asciiTheme="minorHAnsi" w:hAnsiTheme="minorHAnsi" w:cs="Calibri"/>
          <w:szCs w:val="22"/>
          <w:lang w:val="fr-CA" w:eastAsia="fr-CA"/>
        </w:rPr>
        <w:t xml:space="preserve"> </w:t>
      </w:r>
    </w:p>
    <w:p w14:paraId="778E71AC" w14:textId="77777777" w:rsidR="007255DF" w:rsidRPr="006E577F" w:rsidRDefault="007255DF" w:rsidP="00E90F17">
      <w:pPr>
        <w:rPr>
          <w:rFonts w:asciiTheme="minorHAnsi" w:hAnsiTheme="minorHAnsi" w:cs="Calibri"/>
          <w:szCs w:val="22"/>
          <w:lang w:val="fr-CA" w:eastAsia="fr-CA"/>
        </w:rPr>
      </w:pPr>
    </w:p>
    <w:p w14:paraId="2EABD8B5" w14:textId="77777777" w:rsidR="007255DF" w:rsidRPr="006E577F" w:rsidRDefault="007255DF" w:rsidP="007255DF">
      <w:pPr>
        <w:rPr>
          <w:rFonts w:ascii="Calibri" w:hAnsi="Calibri"/>
          <w:b/>
          <w:lang w:val="fr-CA"/>
        </w:rPr>
      </w:pPr>
      <w:r w:rsidRPr="006E577F">
        <w:rPr>
          <w:rFonts w:ascii="Calibri" w:hAnsi="Calibri"/>
          <w:b/>
          <w:lang w:val="fr-CA"/>
        </w:rPr>
        <w:t>À propos du Fonds immobilier de solidarité FTQ</w:t>
      </w:r>
    </w:p>
    <w:p w14:paraId="11A57019" w14:textId="5316B6E2" w:rsidR="007255DF" w:rsidRPr="00FD0F23" w:rsidRDefault="007255DF" w:rsidP="007255DF">
      <w:pPr>
        <w:rPr>
          <w:rFonts w:ascii="Calibri" w:hAnsi="Calibri"/>
          <w:lang w:val="fr-CA"/>
        </w:rPr>
      </w:pPr>
      <w:r w:rsidRPr="006E577F">
        <w:rPr>
          <w:rFonts w:ascii="Calibri" w:hAnsi="Calibri"/>
          <w:lang w:val="fr-CA"/>
        </w:rPr>
        <w:t>Créé en 1991, le Fonds immobilier de solidarité FTQ contribue au développement économique du Québec en participant financièrement et stratégiquement à la réalisation de projets immobiliers rentables, créateurs d’emplois et socialement responsables en partenariat avec des leaders du secteur. Il appuie le démarrage de projets immobiliers de toutes tailles et dans toutes les régions du Québec, tant dans les secteurs résidentiel, de bureaux, commercial, institutionnel qu’industriel. Le Fonds immobilier est membre du Conseil du bâtiment durable du Canada.</w:t>
      </w:r>
      <w:r w:rsidR="00F04817">
        <w:rPr>
          <w:rFonts w:ascii="Calibri" w:hAnsi="Calibri"/>
          <w:lang w:val="fr-CA"/>
        </w:rPr>
        <w:t xml:space="preserve"> </w:t>
      </w:r>
      <w:hyperlink r:id="rId11" w:history="1">
        <w:r w:rsidR="00F04817" w:rsidRPr="004324EB">
          <w:rPr>
            <w:rStyle w:val="Lienhypertexte"/>
            <w:rFonts w:ascii="Calibri" w:hAnsi="Calibri"/>
            <w:lang w:val="fr-CA"/>
          </w:rPr>
          <w:t>www.fondsimmobilierftq.com</w:t>
        </w:r>
      </w:hyperlink>
      <w:r w:rsidR="00F04817">
        <w:rPr>
          <w:rFonts w:ascii="Calibri" w:hAnsi="Calibri"/>
          <w:lang w:val="fr-CA"/>
        </w:rPr>
        <w:t xml:space="preserve"> </w:t>
      </w:r>
    </w:p>
    <w:p w14:paraId="12CA287B" w14:textId="77777777" w:rsidR="0015237F" w:rsidRDefault="0008558C" w:rsidP="00297A01">
      <w:pPr>
        <w:rPr>
          <w:rFonts w:ascii="Calibri" w:hAnsi="Calibri"/>
          <w:lang w:val="fr-CA"/>
        </w:rPr>
      </w:pPr>
      <w:r>
        <w:rPr>
          <w:rFonts w:ascii="Calibri" w:hAnsi="Calibri"/>
          <w:noProof/>
          <w:lang w:val="fr-CA" w:eastAsia="fr-CA" w:bidi="ar-SA"/>
        </w:rPr>
        <w:drawing>
          <wp:inline distT="0" distB="0" distL="0" distR="0" wp14:anchorId="09F70416" wp14:editId="64646827">
            <wp:extent cx="480060" cy="48006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80060" cy="480060"/>
                    </a:xfrm>
                    <a:prstGeom prst="rect">
                      <a:avLst/>
                    </a:prstGeom>
                    <a:noFill/>
                  </pic:spPr>
                </pic:pic>
              </a:graphicData>
            </a:graphic>
          </wp:inline>
        </w:drawing>
      </w:r>
    </w:p>
    <w:p w14:paraId="707FAF67" w14:textId="77777777" w:rsidR="003B59EC" w:rsidRPr="003B59EC" w:rsidRDefault="00E13265" w:rsidP="003B59EC">
      <w:pPr>
        <w:ind w:left="360"/>
        <w:jc w:val="center"/>
        <w:rPr>
          <w:rFonts w:asciiTheme="minorHAnsi" w:hAnsiTheme="minorHAnsi" w:cs="Arial"/>
          <w:szCs w:val="22"/>
          <w:lang w:val="fr-CA"/>
        </w:rPr>
      </w:pPr>
      <w:r>
        <w:rPr>
          <w:rFonts w:asciiTheme="minorHAnsi" w:hAnsiTheme="minorHAnsi"/>
          <w:color w:val="000000"/>
          <w:szCs w:val="22"/>
          <w:lang w:val="fr-FR"/>
        </w:rPr>
        <w:t>-</w:t>
      </w:r>
      <w:r w:rsidR="003B59EC" w:rsidRPr="00557E85">
        <w:rPr>
          <w:rFonts w:asciiTheme="minorHAnsi" w:hAnsiTheme="minorHAnsi"/>
          <w:color w:val="000000"/>
          <w:szCs w:val="22"/>
          <w:lang w:val="fr-FR"/>
        </w:rPr>
        <w:t> 30 -</w:t>
      </w:r>
    </w:p>
    <w:p w14:paraId="584484AB" w14:textId="6DC7BEE6" w:rsidR="004661D1" w:rsidRDefault="00185CBF" w:rsidP="00C61B26">
      <w:pPr>
        <w:jc w:val="left"/>
        <w:rPr>
          <w:rFonts w:asciiTheme="minorHAnsi" w:hAnsiTheme="minorHAnsi"/>
          <w:szCs w:val="22"/>
          <w:lang w:val="fr-CA"/>
        </w:rPr>
      </w:pPr>
      <w:r w:rsidRPr="00FF1DA5">
        <w:rPr>
          <w:rStyle w:val="lev"/>
          <w:rFonts w:asciiTheme="minorHAnsi" w:hAnsiTheme="minorHAnsi"/>
          <w:color w:val="000000"/>
          <w:szCs w:val="22"/>
          <w:lang w:val="fr-CA"/>
        </w:rPr>
        <w:t>Information pour les journalistes</w:t>
      </w:r>
      <w:r w:rsidR="004661D1">
        <w:rPr>
          <w:rStyle w:val="lev"/>
          <w:rFonts w:asciiTheme="minorHAnsi" w:hAnsiTheme="minorHAnsi"/>
          <w:color w:val="000000"/>
          <w:szCs w:val="22"/>
          <w:lang w:val="fr-CA"/>
        </w:rPr>
        <w:t xml:space="preserve"> </w:t>
      </w:r>
      <w:r w:rsidRPr="00FF1DA5">
        <w:rPr>
          <w:rStyle w:val="lev"/>
          <w:rFonts w:asciiTheme="minorHAnsi" w:hAnsiTheme="minorHAnsi"/>
          <w:color w:val="000000"/>
          <w:szCs w:val="22"/>
          <w:lang w:val="fr-CA"/>
        </w:rPr>
        <w:t>:</w:t>
      </w:r>
    </w:p>
    <w:p w14:paraId="45B328B8" w14:textId="0DF6E554" w:rsidR="005F4132" w:rsidRDefault="00C61B26" w:rsidP="005F4132">
      <w:pPr>
        <w:ind w:right="-2337"/>
        <w:jc w:val="left"/>
        <w:rPr>
          <w:rFonts w:asciiTheme="minorHAnsi" w:hAnsiTheme="minorHAnsi"/>
          <w:szCs w:val="22"/>
          <w:lang w:val="fr-CA"/>
        </w:rPr>
      </w:pPr>
      <w:r>
        <w:rPr>
          <w:rFonts w:asciiTheme="minorHAnsi" w:hAnsiTheme="minorHAnsi"/>
          <w:szCs w:val="22"/>
          <w:lang w:val="fr-CA"/>
        </w:rPr>
        <w:t>Josée Lagacé, d</w:t>
      </w:r>
      <w:r w:rsidR="00FC43A5">
        <w:rPr>
          <w:rFonts w:asciiTheme="minorHAnsi" w:hAnsiTheme="minorHAnsi"/>
          <w:szCs w:val="22"/>
          <w:lang w:val="fr-CA"/>
        </w:rPr>
        <w:t>irectrice</w:t>
      </w:r>
      <w:r w:rsidR="005F4132">
        <w:rPr>
          <w:rFonts w:asciiTheme="minorHAnsi" w:hAnsiTheme="minorHAnsi"/>
          <w:szCs w:val="22"/>
          <w:lang w:val="fr-CA"/>
        </w:rPr>
        <w:t xml:space="preserve"> communications et </w:t>
      </w:r>
      <w:r w:rsidR="00185CBF" w:rsidRPr="00FF1DA5">
        <w:rPr>
          <w:rFonts w:asciiTheme="minorHAnsi" w:hAnsiTheme="minorHAnsi"/>
          <w:szCs w:val="22"/>
          <w:lang w:val="fr-CA"/>
        </w:rPr>
        <w:t>marke</w:t>
      </w:r>
      <w:r w:rsidR="005F4132">
        <w:rPr>
          <w:rFonts w:asciiTheme="minorHAnsi" w:hAnsiTheme="minorHAnsi"/>
          <w:szCs w:val="22"/>
          <w:lang w:val="fr-CA"/>
        </w:rPr>
        <w:t>ting</w:t>
      </w:r>
    </w:p>
    <w:p w14:paraId="57A27CDF" w14:textId="60F8D93F" w:rsidR="00185CBF" w:rsidRDefault="00185CBF" w:rsidP="00C61B26">
      <w:pPr>
        <w:jc w:val="left"/>
        <w:rPr>
          <w:rFonts w:asciiTheme="minorHAnsi" w:hAnsiTheme="minorHAnsi"/>
          <w:szCs w:val="22"/>
          <w:lang w:val="fr-CA"/>
        </w:rPr>
      </w:pPr>
      <w:r w:rsidRPr="00FF1DA5">
        <w:rPr>
          <w:rFonts w:asciiTheme="minorHAnsi" w:hAnsiTheme="minorHAnsi"/>
          <w:szCs w:val="22"/>
          <w:lang w:val="fr-CA"/>
        </w:rPr>
        <w:t>Fonds immobilier de solidarité FTQ</w:t>
      </w:r>
      <w:r w:rsidRPr="00FF1DA5">
        <w:rPr>
          <w:rFonts w:asciiTheme="minorHAnsi" w:hAnsiTheme="minorHAnsi"/>
          <w:szCs w:val="22"/>
          <w:lang w:val="fr-CA"/>
        </w:rPr>
        <w:br/>
        <w:t xml:space="preserve">Téléphone : </w:t>
      </w:r>
      <w:r>
        <w:rPr>
          <w:rFonts w:asciiTheme="minorHAnsi" w:hAnsiTheme="minorHAnsi"/>
          <w:szCs w:val="22"/>
          <w:lang w:val="fr-CA"/>
        </w:rPr>
        <w:tab/>
      </w:r>
      <w:r w:rsidRPr="00FF1DA5">
        <w:rPr>
          <w:rFonts w:asciiTheme="minorHAnsi" w:hAnsiTheme="minorHAnsi"/>
          <w:szCs w:val="22"/>
          <w:lang w:val="fr-CA"/>
        </w:rPr>
        <w:t>514 847-5710</w:t>
      </w:r>
    </w:p>
    <w:p w14:paraId="0F9D4E4E" w14:textId="77777777" w:rsidR="002B34BE" w:rsidRPr="00FC52BE" w:rsidRDefault="00185CBF" w:rsidP="00FC52BE">
      <w:pPr>
        <w:jc w:val="left"/>
        <w:rPr>
          <w:rFonts w:asciiTheme="minorHAnsi" w:hAnsiTheme="minorHAnsi"/>
          <w:szCs w:val="22"/>
          <w:lang w:val="fr-CA"/>
        </w:rPr>
      </w:pPr>
      <w:r w:rsidRPr="00211C97">
        <w:rPr>
          <w:rFonts w:asciiTheme="minorHAnsi" w:hAnsiTheme="minorHAnsi"/>
          <w:szCs w:val="22"/>
          <w:lang w:val="fr-CA"/>
        </w:rPr>
        <w:t xml:space="preserve">Cellulaire : </w:t>
      </w:r>
      <w:r w:rsidRPr="00211C97">
        <w:rPr>
          <w:rFonts w:asciiTheme="minorHAnsi" w:hAnsiTheme="minorHAnsi"/>
          <w:szCs w:val="22"/>
          <w:lang w:val="fr-CA"/>
        </w:rPr>
        <w:tab/>
        <w:t>514 707-5180</w:t>
      </w:r>
      <w:r w:rsidRPr="00211C97">
        <w:rPr>
          <w:rFonts w:asciiTheme="minorHAnsi" w:hAnsiTheme="minorHAnsi"/>
          <w:szCs w:val="22"/>
          <w:lang w:val="fr-CA"/>
        </w:rPr>
        <w:br/>
        <w:t xml:space="preserve">Courriel : </w:t>
      </w:r>
      <w:hyperlink r:id="rId13" w:history="1">
        <w:r w:rsidR="00297A01" w:rsidRPr="008607B8">
          <w:rPr>
            <w:rStyle w:val="Lienhypertexte"/>
            <w:rFonts w:asciiTheme="minorHAnsi" w:hAnsiTheme="minorHAnsi"/>
            <w:lang w:val="fr-CA"/>
          </w:rPr>
          <w:t>jlagace@fondsimmobilierftq.com</w:t>
        </w:r>
      </w:hyperlink>
      <w:r w:rsidRPr="00211C97">
        <w:rPr>
          <w:rFonts w:asciiTheme="minorHAnsi" w:hAnsiTheme="minorHAnsi"/>
          <w:szCs w:val="22"/>
          <w:lang w:val="fr-CA"/>
        </w:rPr>
        <w:t xml:space="preserve"> </w:t>
      </w:r>
    </w:p>
    <w:sectPr w:rsidR="002B34BE" w:rsidRPr="00FC52BE" w:rsidSect="005054F5">
      <w:footerReference w:type="default" r:id="rId14"/>
      <w:type w:val="continuous"/>
      <w:pgSz w:w="12240" w:h="15840" w:code="1"/>
      <w:pgMar w:top="1440" w:right="1440" w:bottom="1440" w:left="1440" w:header="706" w:footer="706" w:gutter="0"/>
      <w:cols w:space="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C620C" w14:textId="77777777" w:rsidR="0051202F" w:rsidRDefault="0051202F" w:rsidP="00D27F63">
      <w:r>
        <w:separator/>
      </w:r>
    </w:p>
  </w:endnote>
  <w:endnote w:type="continuationSeparator" w:id="0">
    <w:p w14:paraId="469C3CD0" w14:textId="77777777" w:rsidR="0051202F" w:rsidRDefault="0051202F" w:rsidP="00D2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177009"/>
      <w:docPartObj>
        <w:docPartGallery w:val="Page Numbers (Bottom of Page)"/>
        <w:docPartUnique/>
      </w:docPartObj>
    </w:sdtPr>
    <w:sdtEndPr/>
    <w:sdtContent>
      <w:p w14:paraId="2DD6D73A" w14:textId="1859FA23" w:rsidR="0051202F" w:rsidRDefault="0051202F">
        <w:pPr>
          <w:pStyle w:val="Pieddepage"/>
          <w:jc w:val="right"/>
        </w:pPr>
        <w:r>
          <w:fldChar w:fldCharType="begin"/>
        </w:r>
        <w:r>
          <w:instrText>PAGE   \* MERGEFORMAT</w:instrText>
        </w:r>
        <w:r>
          <w:fldChar w:fldCharType="separate"/>
        </w:r>
        <w:r w:rsidR="00F250E5" w:rsidRPr="00F250E5">
          <w:rPr>
            <w:noProof/>
            <w:lang w:val="fr-FR"/>
          </w:rPr>
          <w:t>2</w:t>
        </w:r>
        <w:r>
          <w:fldChar w:fldCharType="end"/>
        </w:r>
      </w:p>
    </w:sdtContent>
  </w:sdt>
  <w:p w14:paraId="260B973A" w14:textId="77777777" w:rsidR="0051202F" w:rsidRDefault="005120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F064A" w14:textId="77777777" w:rsidR="0051202F" w:rsidRDefault="0051202F" w:rsidP="00D27F63">
      <w:r>
        <w:separator/>
      </w:r>
    </w:p>
  </w:footnote>
  <w:footnote w:type="continuationSeparator" w:id="0">
    <w:p w14:paraId="69F34235" w14:textId="77777777" w:rsidR="0051202F" w:rsidRDefault="0051202F" w:rsidP="00D27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3D28"/>
    <w:multiLevelType w:val="hybridMultilevel"/>
    <w:tmpl w:val="BDC00BA6"/>
    <w:lvl w:ilvl="0" w:tplc="BFE2BD4C">
      <w:start w:val="12"/>
      <w:numFmt w:val="bullet"/>
      <w:lvlText w:val="-"/>
      <w:lvlJc w:val="left"/>
      <w:pPr>
        <w:ind w:left="720" w:hanging="360"/>
      </w:pPr>
      <w:rPr>
        <w:rFonts w:ascii="Calibri" w:eastAsiaTheme="minorEastAsia"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6C70EE"/>
    <w:multiLevelType w:val="hybridMultilevel"/>
    <w:tmpl w:val="6CE61C5A"/>
    <w:lvl w:ilvl="0" w:tplc="2A849292">
      <w:start w:val="1"/>
      <w:numFmt w:val="bullet"/>
      <w:pStyle w:val="Paragraphedestyle2"/>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BF2046"/>
    <w:multiLevelType w:val="hybridMultilevel"/>
    <w:tmpl w:val="A18A91E2"/>
    <w:lvl w:ilvl="0" w:tplc="9F7CC96A">
      <w:start w:val="1"/>
      <w:numFmt w:val="bullet"/>
      <w:pStyle w:val="Paragraphedestyle"/>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AAF42F1"/>
    <w:multiLevelType w:val="hybridMultilevel"/>
    <w:tmpl w:val="A008D6EA"/>
    <w:lvl w:ilvl="0" w:tplc="8E223D12">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3"/>
  </w:num>
  <w:num w:numId="4">
    <w:abstractNumId w:val="2"/>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Them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C"/>
    <w:rsid w:val="00006601"/>
    <w:rsid w:val="00007FE0"/>
    <w:rsid w:val="00012A7C"/>
    <w:rsid w:val="0001522F"/>
    <w:rsid w:val="00021392"/>
    <w:rsid w:val="00044612"/>
    <w:rsid w:val="00045422"/>
    <w:rsid w:val="00045C6F"/>
    <w:rsid w:val="0005288D"/>
    <w:rsid w:val="00060822"/>
    <w:rsid w:val="00067371"/>
    <w:rsid w:val="000751EF"/>
    <w:rsid w:val="00080369"/>
    <w:rsid w:val="00084FE3"/>
    <w:rsid w:val="0008558C"/>
    <w:rsid w:val="00092714"/>
    <w:rsid w:val="000927E3"/>
    <w:rsid w:val="00095D6E"/>
    <w:rsid w:val="00095DB9"/>
    <w:rsid w:val="000A47CC"/>
    <w:rsid w:val="000A6BB9"/>
    <w:rsid w:val="000B7148"/>
    <w:rsid w:val="000C227B"/>
    <w:rsid w:val="000C5002"/>
    <w:rsid w:val="000C70EE"/>
    <w:rsid w:val="000D494A"/>
    <w:rsid w:val="000E1667"/>
    <w:rsid w:val="000E7107"/>
    <w:rsid w:val="000F6B14"/>
    <w:rsid w:val="00105089"/>
    <w:rsid w:val="00106C07"/>
    <w:rsid w:val="00117519"/>
    <w:rsid w:val="001372B4"/>
    <w:rsid w:val="001417E8"/>
    <w:rsid w:val="0014217E"/>
    <w:rsid w:val="001432BF"/>
    <w:rsid w:val="00143CAF"/>
    <w:rsid w:val="00145C79"/>
    <w:rsid w:val="0015237F"/>
    <w:rsid w:val="001605E7"/>
    <w:rsid w:val="001800B2"/>
    <w:rsid w:val="00185CBF"/>
    <w:rsid w:val="00187D4F"/>
    <w:rsid w:val="00195CF4"/>
    <w:rsid w:val="001A58A0"/>
    <w:rsid w:val="001A6375"/>
    <w:rsid w:val="001B11C8"/>
    <w:rsid w:val="001C4E5B"/>
    <w:rsid w:val="001C7FED"/>
    <w:rsid w:val="001D26C2"/>
    <w:rsid w:val="001D5452"/>
    <w:rsid w:val="001E2ECE"/>
    <w:rsid w:val="001E319D"/>
    <w:rsid w:val="001E4389"/>
    <w:rsid w:val="001F3808"/>
    <w:rsid w:val="001F4ED2"/>
    <w:rsid w:val="00202B3F"/>
    <w:rsid w:val="002068C3"/>
    <w:rsid w:val="002208E0"/>
    <w:rsid w:val="002251B0"/>
    <w:rsid w:val="00226588"/>
    <w:rsid w:val="00231B04"/>
    <w:rsid w:val="00253C3D"/>
    <w:rsid w:val="00267BCE"/>
    <w:rsid w:val="0027177F"/>
    <w:rsid w:val="00271B87"/>
    <w:rsid w:val="00283094"/>
    <w:rsid w:val="00284F70"/>
    <w:rsid w:val="002932C6"/>
    <w:rsid w:val="00294FD1"/>
    <w:rsid w:val="00295238"/>
    <w:rsid w:val="00297A01"/>
    <w:rsid w:val="002B260D"/>
    <w:rsid w:val="002B34BE"/>
    <w:rsid w:val="002C2A49"/>
    <w:rsid w:val="002C6D51"/>
    <w:rsid w:val="002D7EC0"/>
    <w:rsid w:val="002E5C05"/>
    <w:rsid w:val="002F399F"/>
    <w:rsid w:val="0030077D"/>
    <w:rsid w:val="0030661B"/>
    <w:rsid w:val="00314318"/>
    <w:rsid w:val="00315BB7"/>
    <w:rsid w:val="00333454"/>
    <w:rsid w:val="003514E9"/>
    <w:rsid w:val="00353F9C"/>
    <w:rsid w:val="0035644B"/>
    <w:rsid w:val="003658CB"/>
    <w:rsid w:val="00370D3F"/>
    <w:rsid w:val="003B07B4"/>
    <w:rsid w:val="003B3F92"/>
    <w:rsid w:val="003B59EC"/>
    <w:rsid w:val="003B617F"/>
    <w:rsid w:val="003C2948"/>
    <w:rsid w:val="003E12AD"/>
    <w:rsid w:val="003E4DC0"/>
    <w:rsid w:val="003E72F6"/>
    <w:rsid w:val="003F392D"/>
    <w:rsid w:val="003F5462"/>
    <w:rsid w:val="003F5C46"/>
    <w:rsid w:val="003F745C"/>
    <w:rsid w:val="004010E4"/>
    <w:rsid w:val="0040143B"/>
    <w:rsid w:val="004064AB"/>
    <w:rsid w:val="0042784A"/>
    <w:rsid w:val="004357AC"/>
    <w:rsid w:val="00441CAE"/>
    <w:rsid w:val="004456EC"/>
    <w:rsid w:val="0045182A"/>
    <w:rsid w:val="004572AA"/>
    <w:rsid w:val="00464B4E"/>
    <w:rsid w:val="004661D1"/>
    <w:rsid w:val="00493003"/>
    <w:rsid w:val="004A36B0"/>
    <w:rsid w:val="004A4AF6"/>
    <w:rsid w:val="004B11AD"/>
    <w:rsid w:val="004B2FDB"/>
    <w:rsid w:val="004B6560"/>
    <w:rsid w:val="004E37F5"/>
    <w:rsid w:val="004E50C9"/>
    <w:rsid w:val="004F45E6"/>
    <w:rsid w:val="004F7A29"/>
    <w:rsid w:val="005054F5"/>
    <w:rsid w:val="00506FCF"/>
    <w:rsid w:val="0051202F"/>
    <w:rsid w:val="00517EE0"/>
    <w:rsid w:val="00522E69"/>
    <w:rsid w:val="00526634"/>
    <w:rsid w:val="005427B0"/>
    <w:rsid w:val="0054333C"/>
    <w:rsid w:val="005C1E41"/>
    <w:rsid w:val="005C25E4"/>
    <w:rsid w:val="005E0B62"/>
    <w:rsid w:val="005F0137"/>
    <w:rsid w:val="005F14B0"/>
    <w:rsid w:val="005F29A5"/>
    <w:rsid w:val="005F4132"/>
    <w:rsid w:val="005F4F56"/>
    <w:rsid w:val="005F6126"/>
    <w:rsid w:val="00611A7C"/>
    <w:rsid w:val="0061330F"/>
    <w:rsid w:val="0062218C"/>
    <w:rsid w:val="006352BB"/>
    <w:rsid w:val="0063706B"/>
    <w:rsid w:val="0064078B"/>
    <w:rsid w:val="006419BC"/>
    <w:rsid w:val="00666E13"/>
    <w:rsid w:val="00670DBB"/>
    <w:rsid w:val="0067495C"/>
    <w:rsid w:val="00687EA4"/>
    <w:rsid w:val="006A7390"/>
    <w:rsid w:val="006B17C9"/>
    <w:rsid w:val="006B27AD"/>
    <w:rsid w:val="006B7923"/>
    <w:rsid w:val="006E577F"/>
    <w:rsid w:val="00703933"/>
    <w:rsid w:val="00716C97"/>
    <w:rsid w:val="007255DF"/>
    <w:rsid w:val="007407DC"/>
    <w:rsid w:val="007734C4"/>
    <w:rsid w:val="00780861"/>
    <w:rsid w:val="00784BB1"/>
    <w:rsid w:val="00786BBD"/>
    <w:rsid w:val="007A29BF"/>
    <w:rsid w:val="007A7DE1"/>
    <w:rsid w:val="007B37DD"/>
    <w:rsid w:val="007B44D2"/>
    <w:rsid w:val="007C1CDC"/>
    <w:rsid w:val="007D3359"/>
    <w:rsid w:val="007D446B"/>
    <w:rsid w:val="007D5531"/>
    <w:rsid w:val="007D5675"/>
    <w:rsid w:val="007D66CB"/>
    <w:rsid w:val="007E442E"/>
    <w:rsid w:val="007F3B62"/>
    <w:rsid w:val="007F499A"/>
    <w:rsid w:val="0081078B"/>
    <w:rsid w:val="00821420"/>
    <w:rsid w:val="008263A2"/>
    <w:rsid w:val="00832FAA"/>
    <w:rsid w:val="00840D77"/>
    <w:rsid w:val="00843813"/>
    <w:rsid w:val="00855B44"/>
    <w:rsid w:val="00855B50"/>
    <w:rsid w:val="00856231"/>
    <w:rsid w:val="00866AB1"/>
    <w:rsid w:val="00870ADF"/>
    <w:rsid w:val="008A3AB7"/>
    <w:rsid w:val="008B1E48"/>
    <w:rsid w:val="008D0276"/>
    <w:rsid w:val="008D4E8A"/>
    <w:rsid w:val="008D70AB"/>
    <w:rsid w:val="008E07E5"/>
    <w:rsid w:val="008F41FC"/>
    <w:rsid w:val="008F7862"/>
    <w:rsid w:val="009326A9"/>
    <w:rsid w:val="00936516"/>
    <w:rsid w:val="00936A6F"/>
    <w:rsid w:val="00951B5F"/>
    <w:rsid w:val="009560A8"/>
    <w:rsid w:val="00962566"/>
    <w:rsid w:val="00970C5E"/>
    <w:rsid w:val="00971EFB"/>
    <w:rsid w:val="009742EB"/>
    <w:rsid w:val="00980447"/>
    <w:rsid w:val="00987FF5"/>
    <w:rsid w:val="00990F0A"/>
    <w:rsid w:val="009C577B"/>
    <w:rsid w:val="009C57E8"/>
    <w:rsid w:val="009C6694"/>
    <w:rsid w:val="009D20C5"/>
    <w:rsid w:val="009D5314"/>
    <w:rsid w:val="009E3F66"/>
    <w:rsid w:val="00A1071A"/>
    <w:rsid w:val="00A124AD"/>
    <w:rsid w:val="00A130BA"/>
    <w:rsid w:val="00A13FBE"/>
    <w:rsid w:val="00A14787"/>
    <w:rsid w:val="00A2505B"/>
    <w:rsid w:val="00A31DFF"/>
    <w:rsid w:val="00A36E70"/>
    <w:rsid w:val="00A401AF"/>
    <w:rsid w:val="00A40965"/>
    <w:rsid w:val="00A47292"/>
    <w:rsid w:val="00A63E5B"/>
    <w:rsid w:val="00A6471E"/>
    <w:rsid w:val="00A66490"/>
    <w:rsid w:val="00A72661"/>
    <w:rsid w:val="00A74837"/>
    <w:rsid w:val="00A87D56"/>
    <w:rsid w:val="00A9254F"/>
    <w:rsid w:val="00A95F40"/>
    <w:rsid w:val="00AB36C1"/>
    <w:rsid w:val="00AB66D8"/>
    <w:rsid w:val="00AB74EE"/>
    <w:rsid w:val="00AC7312"/>
    <w:rsid w:val="00AE46BF"/>
    <w:rsid w:val="00AE46DC"/>
    <w:rsid w:val="00AE61DC"/>
    <w:rsid w:val="00AE7ECB"/>
    <w:rsid w:val="00AF1447"/>
    <w:rsid w:val="00AF3998"/>
    <w:rsid w:val="00AF47C5"/>
    <w:rsid w:val="00AF7606"/>
    <w:rsid w:val="00B20DB4"/>
    <w:rsid w:val="00B25DFB"/>
    <w:rsid w:val="00B3563A"/>
    <w:rsid w:val="00B42998"/>
    <w:rsid w:val="00B62AB1"/>
    <w:rsid w:val="00B80C03"/>
    <w:rsid w:val="00B82D92"/>
    <w:rsid w:val="00BA1494"/>
    <w:rsid w:val="00BC2847"/>
    <w:rsid w:val="00BC7E5D"/>
    <w:rsid w:val="00BE255F"/>
    <w:rsid w:val="00BF6783"/>
    <w:rsid w:val="00C00EA3"/>
    <w:rsid w:val="00C40025"/>
    <w:rsid w:val="00C41751"/>
    <w:rsid w:val="00C430E2"/>
    <w:rsid w:val="00C60FA4"/>
    <w:rsid w:val="00C61B26"/>
    <w:rsid w:val="00C76F17"/>
    <w:rsid w:val="00C8105D"/>
    <w:rsid w:val="00CA3195"/>
    <w:rsid w:val="00CA5409"/>
    <w:rsid w:val="00CA5974"/>
    <w:rsid w:val="00CB2271"/>
    <w:rsid w:val="00CB2E3E"/>
    <w:rsid w:val="00CB54D2"/>
    <w:rsid w:val="00CC0D44"/>
    <w:rsid w:val="00D228DA"/>
    <w:rsid w:val="00D23C50"/>
    <w:rsid w:val="00D253DF"/>
    <w:rsid w:val="00D27F63"/>
    <w:rsid w:val="00D31684"/>
    <w:rsid w:val="00D436C6"/>
    <w:rsid w:val="00D6798E"/>
    <w:rsid w:val="00D67F57"/>
    <w:rsid w:val="00D70093"/>
    <w:rsid w:val="00D720F1"/>
    <w:rsid w:val="00D92E4D"/>
    <w:rsid w:val="00DB67DA"/>
    <w:rsid w:val="00DC04EE"/>
    <w:rsid w:val="00DD6592"/>
    <w:rsid w:val="00DF05F5"/>
    <w:rsid w:val="00E11A3C"/>
    <w:rsid w:val="00E13265"/>
    <w:rsid w:val="00E166F0"/>
    <w:rsid w:val="00E30E5E"/>
    <w:rsid w:val="00E33D06"/>
    <w:rsid w:val="00E47BB3"/>
    <w:rsid w:val="00E56AA9"/>
    <w:rsid w:val="00E62F2B"/>
    <w:rsid w:val="00E82FCE"/>
    <w:rsid w:val="00E90F17"/>
    <w:rsid w:val="00E91215"/>
    <w:rsid w:val="00E97983"/>
    <w:rsid w:val="00E97CBA"/>
    <w:rsid w:val="00EB032E"/>
    <w:rsid w:val="00EB0D00"/>
    <w:rsid w:val="00EB5177"/>
    <w:rsid w:val="00EC6F04"/>
    <w:rsid w:val="00EF1134"/>
    <w:rsid w:val="00F039FA"/>
    <w:rsid w:val="00F04817"/>
    <w:rsid w:val="00F11A33"/>
    <w:rsid w:val="00F1584F"/>
    <w:rsid w:val="00F250E5"/>
    <w:rsid w:val="00F3094A"/>
    <w:rsid w:val="00F41E12"/>
    <w:rsid w:val="00F4660C"/>
    <w:rsid w:val="00F512AD"/>
    <w:rsid w:val="00F648DF"/>
    <w:rsid w:val="00F779F1"/>
    <w:rsid w:val="00F9469E"/>
    <w:rsid w:val="00F958CD"/>
    <w:rsid w:val="00FA03F6"/>
    <w:rsid w:val="00FA3D05"/>
    <w:rsid w:val="00FB1396"/>
    <w:rsid w:val="00FC372A"/>
    <w:rsid w:val="00FC43A5"/>
    <w:rsid w:val="00FC52BE"/>
    <w:rsid w:val="00FF0023"/>
    <w:rsid w:val="00FF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9C99"/>
  <w15:docId w15:val="{3EFDA8CE-4646-4AE0-88F1-1941FB5D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CA" w:eastAsia="fr-CA" w:bidi="ar-SA"/>
      </w:rPr>
    </w:rPrDefault>
    <w:pPrDefault>
      <w:pPr>
        <w:spacing w:after="160" w:line="288" w:lineRule="auto"/>
        <w:ind w:left="216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965"/>
    <w:pPr>
      <w:spacing w:after="0" w:line="240" w:lineRule="auto"/>
      <w:ind w:left="0"/>
      <w:jc w:val="both"/>
    </w:pPr>
    <w:rPr>
      <w:rFonts w:ascii="Verdana" w:hAnsi="Verdana"/>
      <w:sz w:val="22"/>
      <w:lang w:val="en-US" w:eastAsia="en-US" w:bidi="en-US"/>
    </w:rPr>
  </w:style>
  <w:style w:type="paragraph" w:styleId="Titre1">
    <w:name w:val="heading 1"/>
    <w:basedOn w:val="Normal"/>
    <w:next w:val="Normal"/>
    <w:link w:val="Titre1Car"/>
    <w:autoRedefine/>
    <w:qFormat/>
    <w:rsid w:val="002932C6"/>
    <w:pPr>
      <w:jc w:val="center"/>
      <w:outlineLvl w:val="0"/>
    </w:pPr>
    <w:rPr>
      <w:rFonts w:eastAsia="Times New Roman" w:cs="Times New Roman"/>
      <w:b/>
      <w:bCs/>
      <w:caps/>
      <w:color w:val="808080" w:themeColor="background1" w:themeShade="80"/>
      <w:kern w:val="32"/>
      <w:sz w:val="28"/>
      <w:szCs w:val="28"/>
      <w:lang w:val="fr-CA" w:bidi="ar-SA"/>
    </w:rPr>
  </w:style>
  <w:style w:type="paragraph" w:styleId="Titre2">
    <w:name w:val="heading 2"/>
    <w:basedOn w:val="Titre3"/>
    <w:next w:val="Normal"/>
    <w:link w:val="Titre2Car"/>
    <w:uiPriority w:val="9"/>
    <w:unhideWhenUsed/>
    <w:qFormat/>
    <w:rsid w:val="002932C6"/>
    <w:pPr>
      <w:outlineLvl w:val="1"/>
    </w:pPr>
  </w:style>
  <w:style w:type="paragraph" w:styleId="Titre3">
    <w:name w:val="heading 3"/>
    <w:basedOn w:val="Titre4"/>
    <w:next w:val="Normal"/>
    <w:link w:val="Titre3Car"/>
    <w:uiPriority w:val="9"/>
    <w:unhideWhenUsed/>
    <w:qFormat/>
    <w:rsid w:val="002932C6"/>
    <w:pPr>
      <w:outlineLvl w:val="2"/>
    </w:pPr>
  </w:style>
  <w:style w:type="paragraph" w:styleId="Titre4">
    <w:name w:val="heading 4"/>
    <w:basedOn w:val="Normal"/>
    <w:next w:val="Normal"/>
    <w:link w:val="Titre4Car"/>
    <w:uiPriority w:val="9"/>
    <w:unhideWhenUsed/>
    <w:qFormat/>
    <w:rsid w:val="002932C6"/>
    <w:pPr>
      <w:spacing w:before="120" w:after="120"/>
      <w:outlineLvl w:val="3"/>
    </w:pPr>
    <w:rPr>
      <w:rFonts w:eastAsia="Times New Roman" w:cs="Times New Roman"/>
      <w:b/>
      <w:bCs/>
      <w:color w:val="595959" w:themeColor="text1" w:themeTint="A6"/>
      <w:sz w:val="20"/>
      <w:szCs w:val="28"/>
      <w:lang w:val="fr-CA" w:bidi="ar-SA"/>
    </w:rPr>
  </w:style>
  <w:style w:type="paragraph" w:styleId="Titre5">
    <w:name w:val="heading 5"/>
    <w:basedOn w:val="Normal"/>
    <w:next w:val="Normal"/>
    <w:link w:val="Titre5Car"/>
    <w:uiPriority w:val="9"/>
    <w:unhideWhenUsed/>
    <w:qFormat/>
    <w:rsid w:val="002932C6"/>
    <w:pPr>
      <w:spacing w:before="240" w:after="60"/>
      <w:outlineLvl w:val="4"/>
    </w:pPr>
    <w:rPr>
      <w:rFonts w:eastAsia="Times New Roman" w:cs="Times New Roman"/>
      <w:b/>
      <w:bCs/>
      <w:iCs/>
      <w:color w:val="BFBFBF" w:themeColor="background1" w:themeShade="BF"/>
      <w:sz w:val="20"/>
      <w:szCs w:val="26"/>
      <w:lang w:val="fr-CA" w:bidi="ar-SA"/>
    </w:rPr>
  </w:style>
  <w:style w:type="paragraph" w:styleId="Titre6">
    <w:name w:val="heading 6"/>
    <w:basedOn w:val="Normal"/>
    <w:next w:val="Normal"/>
    <w:link w:val="Titre6Car"/>
    <w:uiPriority w:val="9"/>
    <w:unhideWhenUsed/>
    <w:qFormat/>
    <w:rsid w:val="002932C6"/>
    <w:pPr>
      <w:spacing w:before="200"/>
      <w:outlineLvl w:val="5"/>
    </w:pPr>
    <w:rPr>
      <w:rFonts w:eastAsiaTheme="majorEastAsia" w:cstheme="majorBidi"/>
      <w:i/>
      <w:iCs/>
      <w:color w:val="595959" w:themeColor="text1" w:themeTint="A6"/>
      <w:sz w:val="20"/>
      <w:szCs w:val="22"/>
      <w:lang w:val="fr-CA" w:bidi="ar-SA"/>
    </w:rPr>
  </w:style>
  <w:style w:type="paragraph" w:styleId="Titre7">
    <w:name w:val="heading 7"/>
    <w:basedOn w:val="Normal"/>
    <w:next w:val="Normal"/>
    <w:link w:val="Titre7Car"/>
    <w:uiPriority w:val="9"/>
    <w:unhideWhenUsed/>
    <w:qFormat/>
    <w:rsid w:val="00A40965"/>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A40965"/>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A40965"/>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32C6"/>
    <w:rPr>
      <w:rFonts w:ascii="Verdana" w:eastAsia="Times New Roman" w:hAnsi="Verdana" w:cs="Times New Roman"/>
      <w:b/>
      <w:bCs/>
      <w:caps/>
      <w:color w:val="808080" w:themeColor="background1" w:themeShade="80"/>
      <w:kern w:val="32"/>
      <w:sz w:val="28"/>
      <w:szCs w:val="28"/>
      <w:lang w:eastAsia="en-US"/>
    </w:rPr>
  </w:style>
  <w:style w:type="character" w:customStyle="1" w:styleId="Titre2Car">
    <w:name w:val="Titre 2 Car"/>
    <w:basedOn w:val="Policepardfaut"/>
    <w:link w:val="Titre2"/>
    <w:uiPriority w:val="9"/>
    <w:rsid w:val="002932C6"/>
    <w:rPr>
      <w:rFonts w:ascii="Verdana" w:eastAsia="Times New Roman" w:hAnsi="Verdana" w:cs="Times New Roman"/>
      <w:b/>
      <w:bCs/>
      <w:color w:val="FFFFFF" w:themeColor="background1"/>
      <w:szCs w:val="22"/>
      <w:shd w:val="pct50" w:color="auto" w:fill="auto"/>
      <w:lang w:eastAsia="en-US"/>
    </w:rPr>
  </w:style>
  <w:style w:type="character" w:customStyle="1" w:styleId="Titre3Car">
    <w:name w:val="Titre 3 Car"/>
    <w:basedOn w:val="Policepardfaut"/>
    <w:link w:val="Titre3"/>
    <w:uiPriority w:val="9"/>
    <w:rsid w:val="002932C6"/>
    <w:rPr>
      <w:rFonts w:ascii="Verdana" w:eastAsia="Times New Roman" w:hAnsi="Verdana" w:cs="Times New Roman"/>
      <w:b/>
      <w:bCs/>
      <w:color w:val="595959" w:themeColor="text1" w:themeTint="A6"/>
      <w:szCs w:val="28"/>
      <w:lang w:eastAsia="en-US"/>
    </w:rPr>
  </w:style>
  <w:style w:type="character" w:customStyle="1" w:styleId="Titre4Car">
    <w:name w:val="Titre 4 Car"/>
    <w:basedOn w:val="Policepardfaut"/>
    <w:link w:val="Titre4"/>
    <w:uiPriority w:val="9"/>
    <w:rsid w:val="00A40965"/>
    <w:rPr>
      <w:rFonts w:ascii="Verdana" w:eastAsia="Times New Roman" w:hAnsi="Verdana" w:cs="Times New Roman"/>
      <w:b/>
      <w:bCs/>
      <w:color w:val="595959" w:themeColor="text1" w:themeTint="A6"/>
      <w:szCs w:val="28"/>
      <w:lang w:eastAsia="en-US"/>
    </w:rPr>
  </w:style>
  <w:style w:type="character" w:customStyle="1" w:styleId="Titre5Car">
    <w:name w:val="Titre 5 Car"/>
    <w:basedOn w:val="Policepardfaut"/>
    <w:link w:val="Titre5"/>
    <w:uiPriority w:val="9"/>
    <w:rsid w:val="00A40965"/>
    <w:rPr>
      <w:rFonts w:ascii="Verdana" w:eastAsia="Times New Roman" w:hAnsi="Verdana" w:cs="Times New Roman"/>
      <w:b/>
      <w:bCs/>
      <w:iCs/>
      <w:color w:val="BFBFBF" w:themeColor="background1" w:themeShade="BF"/>
      <w:szCs w:val="26"/>
      <w:lang w:eastAsia="en-US"/>
    </w:rPr>
  </w:style>
  <w:style w:type="character" w:customStyle="1" w:styleId="Titre6Car">
    <w:name w:val="Titre 6 Car"/>
    <w:basedOn w:val="Policepardfaut"/>
    <w:link w:val="Titre6"/>
    <w:uiPriority w:val="9"/>
    <w:rsid w:val="00A40965"/>
    <w:rPr>
      <w:rFonts w:ascii="Verdana" w:eastAsiaTheme="majorEastAsia" w:hAnsi="Verdana" w:cstheme="majorBidi"/>
      <w:i/>
      <w:iCs/>
      <w:color w:val="595959" w:themeColor="text1" w:themeTint="A6"/>
      <w:szCs w:val="22"/>
      <w:lang w:eastAsia="en-US"/>
    </w:rPr>
  </w:style>
  <w:style w:type="paragraph" w:styleId="TM1">
    <w:name w:val="toc 1"/>
    <w:basedOn w:val="Normal"/>
    <w:next w:val="Normal"/>
    <w:autoRedefine/>
    <w:uiPriority w:val="39"/>
    <w:unhideWhenUsed/>
    <w:rsid w:val="002932C6"/>
    <w:pPr>
      <w:spacing w:before="360" w:after="360"/>
      <w:jc w:val="center"/>
    </w:pPr>
    <w:rPr>
      <w:rFonts w:eastAsia="Calibri" w:cs="Times New Roman"/>
      <w:b/>
      <w:noProof/>
      <w:sz w:val="20"/>
      <w:szCs w:val="22"/>
      <w:lang w:val="fr-CA" w:bidi="ar-SA"/>
    </w:rPr>
  </w:style>
  <w:style w:type="paragraph" w:styleId="TM2">
    <w:name w:val="toc 2"/>
    <w:basedOn w:val="Normal"/>
    <w:next w:val="Normal"/>
    <w:autoRedefine/>
    <w:uiPriority w:val="39"/>
    <w:unhideWhenUsed/>
    <w:rsid w:val="002932C6"/>
    <w:pPr>
      <w:tabs>
        <w:tab w:val="right" w:leader="dot" w:pos="9350"/>
      </w:tabs>
    </w:pPr>
    <w:rPr>
      <w:rFonts w:eastAsia="Calibri" w:cs="Times New Roman"/>
      <w:b/>
      <w:smallCaps/>
      <w:noProof/>
      <w:sz w:val="20"/>
      <w:szCs w:val="22"/>
      <w:lang w:val="fr-CA" w:bidi="ar-SA"/>
    </w:rPr>
  </w:style>
  <w:style w:type="paragraph" w:styleId="TM3">
    <w:name w:val="toc 3"/>
    <w:basedOn w:val="Normal"/>
    <w:next w:val="Normal"/>
    <w:autoRedefine/>
    <w:uiPriority w:val="39"/>
    <w:unhideWhenUsed/>
    <w:rsid w:val="002932C6"/>
    <w:pPr>
      <w:pBdr>
        <w:left w:val="single" w:sz="4" w:space="4" w:color="auto"/>
      </w:pBdr>
      <w:tabs>
        <w:tab w:val="right" w:leader="dot" w:pos="9350"/>
      </w:tabs>
      <w:ind w:left="446"/>
    </w:pPr>
    <w:rPr>
      <w:rFonts w:eastAsia="Calibri" w:cs="Times New Roman"/>
      <w:noProof/>
      <w:sz w:val="20"/>
      <w:szCs w:val="22"/>
      <w:lang w:val="fr-CA" w:bidi="ar-SA"/>
    </w:rPr>
  </w:style>
  <w:style w:type="paragraph" w:styleId="TM4">
    <w:name w:val="toc 4"/>
    <w:basedOn w:val="Normal"/>
    <w:next w:val="Normal"/>
    <w:autoRedefine/>
    <w:uiPriority w:val="39"/>
    <w:unhideWhenUsed/>
    <w:rsid w:val="002932C6"/>
    <w:pPr>
      <w:ind w:left="660"/>
    </w:pPr>
    <w:rPr>
      <w:rFonts w:eastAsia="Calibri" w:cs="Times New Roman"/>
      <w:sz w:val="20"/>
      <w:szCs w:val="22"/>
      <w:lang w:val="fr-CA" w:bidi="ar-SA"/>
    </w:rPr>
  </w:style>
  <w:style w:type="paragraph" w:styleId="TM5">
    <w:name w:val="toc 5"/>
    <w:basedOn w:val="Normal"/>
    <w:next w:val="Normal"/>
    <w:autoRedefine/>
    <w:uiPriority w:val="39"/>
    <w:unhideWhenUsed/>
    <w:rsid w:val="002932C6"/>
    <w:pPr>
      <w:ind w:left="880"/>
    </w:pPr>
    <w:rPr>
      <w:rFonts w:eastAsia="Calibri" w:cs="Times New Roman"/>
      <w:sz w:val="20"/>
      <w:szCs w:val="22"/>
      <w:lang w:val="fr-CA" w:bidi="ar-SA"/>
    </w:rPr>
  </w:style>
  <w:style w:type="paragraph" w:styleId="TM6">
    <w:name w:val="toc 6"/>
    <w:basedOn w:val="Normal"/>
    <w:next w:val="Normal"/>
    <w:autoRedefine/>
    <w:uiPriority w:val="39"/>
    <w:unhideWhenUsed/>
    <w:rsid w:val="002932C6"/>
    <w:pPr>
      <w:spacing w:after="100"/>
      <w:ind w:left="1100"/>
    </w:pPr>
    <w:rPr>
      <w:rFonts w:eastAsia="Calibri" w:cs="Times New Roman"/>
      <w:sz w:val="20"/>
      <w:szCs w:val="22"/>
      <w:lang w:val="fr-CA" w:bidi="ar-SA"/>
    </w:rPr>
  </w:style>
  <w:style w:type="paragraph" w:styleId="En-tte">
    <w:name w:val="header"/>
    <w:basedOn w:val="Normal"/>
    <w:link w:val="En-tteCar"/>
    <w:uiPriority w:val="99"/>
    <w:unhideWhenUsed/>
    <w:rsid w:val="00A40965"/>
    <w:pPr>
      <w:tabs>
        <w:tab w:val="right" w:pos="10080"/>
      </w:tabs>
    </w:pPr>
    <w:rPr>
      <w:b/>
      <w:smallCaps/>
      <w:color w:val="595959" w:themeColor="text1" w:themeTint="A6"/>
      <w:spacing w:val="-8"/>
      <w:sz w:val="18"/>
      <w14:shadow w14:blurRad="50800" w14:dist="38100" w14:dir="2700000" w14:sx="100000" w14:sy="100000" w14:kx="0" w14:ky="0" w14:algn="tl">
        <w14:srgbClr w14:val="000000">
          <w14:alpha w14:val="60000"/>
        </w14:srgbClr>
      </w14:shadow>
    </w:rPr>
  </w:style>
  <w:style w:type="character" w:customStyle="1" w:styleId="En-tteCar">
    <w:name w:val="En-tête Car"/>
    <w:basedOn w:val="Policepardfaut"/>
    <w:link w:val="En-tte"/>
    <w:uiPriority w:val="99"/>
    <w:rsid w:val="00A40965"/>
    <w:rPr>
      <w:rFonts w:asciiTheme="minorHAnsi" w:hAnsiTheme="minorHAnsi" w:cstheme="minorBidi"/>
      <w:b/>
      <w:smallCaps/>
      <w:color w:val="595959" w:themeColor="text1" w:themeTint="A6"/>
      <w:spacing w:val="-8"/>
      <w:sz w:val="18"/>
      <w:szCs w:val="20"/>
      <w:lang w:val="en-US" w:eastAsia="en-US" w:bidi="en-US"/>
      <w14:shadow w14:blurRad="50800" w14:dist="38100" w14:dir="2700000" w14:sx="100000" w14:sy="100000" w14:kx="0" w14:ky="0" w14:algn="tl">
        <w14:srgbClr w14:val="000000">
          <w14:alpha w14:val="60000"/>
        </w14:srgbClr>
      </w14:shadow>
    </w:rPr>
  </w:style>
  <w:style w:type="paragraph" w:styleId="Pieddepage">
    <w:name w:val="footer"/>
    <w:basedOn w:val="Normal"/>
    <w:link w:val="PieddepageCar"/>
    <w:uiPriority w:val="99"/>
    <w:unhideWhenUsed/>
    <w:rsid w:val="00A40965"/>
    <w:pPr>
      <w:tabs>
        <w:tab w:val="right" w:pos="10260"/>
      </w:tabs>
    </w:pPr>
    <w:rPr>
      <w:sz w:val="18"/>
    </w:rPr>
  </w:style>
  <w:style w:type="character" w:customStyle="1" w:styleId="PieddepageCar">
    <w:name w:val="Pied de page Car"/>
    <w:basedOn w:val="Policepardfaut"/>
    <w:link w:val="Pieddepage"/>
    <w:uiPriority w:val="99"/>
    <w:rsid w:val="00A40965"/>
    <w:rPr>
      <w:rFonts w:asciiTheme="minorHAnsi" w:hAnsiTheme="minorHAnsi" w:cstheme="minorBidi"/>
      <w:color w:val="5A5A5A" w:themeColor="text1" w:themeTint="A5"/>
      <w:sz w:val="18"/>
      <w:szCs w:val="20"/>
      <w:lang w:val="en-US" w:eastAsia="en-US" w:bidi="en-US"/>
    </w:rPr>
  </w:style>
  <w:style w:type="paragraph" w:styleId="Corpsdetexte">
    <w:name w:val="Body Text"/>
    <w:basedOn w:val="Normal"/>
    <w:link w:val="CorpsdetexteCar"/>
    <w:uiPriority w:val="99"/>
    <w:semiHidden/>
    <w:unhideWhenUsed/>
    <w:rsid w:val="00A40965"/>
    <w:pPr>
      <w:spacing w:after="120"/>
    </w:pPr>
  </w:style>
  <w:style w:type="character" w:customStyle="1" w:styleId="CorpsdetexteCar">
    <w:name w:val="Corps de texte Car"/>
    <w:basedOn w:val="Policepardfaut"/>
    <w:link w:val="Corpsdetexte"/>
    <w:uiPriority w:val="99"/>
    <w:semiHidden/>
    <w:rsid w:val="00A40965"/>
    <w:rPr>
      <w:rFonts w:asciiTheme="minorHAnsi" w:hAnsiTheme="minorHAnsi" w:cstheme="minorBidi"/>
      <w:color w:val="5A5A5A" w:themeColor="text1" w:themeTint="A5"/>
      <w:sz w:val="20"/>
      <w:szCs w:val="20"/>
      <w:lang w:val="en-US" w:eastAsia="en-US" w:bidi="en-US"/>
    </w:rPr>
  </w:style>
  <w:style w:type="paragraph" w:styleId="Retraitcorpsdetexte">
    <w:name w:val="Body Text Indent"/>
    <w:basedOn w:val="Normal"/>
    <w:link w:val="RetraitcorpsdetexteCar"/>
    <w:rsid w:val="00A40965"/>
    <w:pPr>
      <w:ind w:left="705"/>
    </w:pPr>
    <w:rPr>
      <w:rFonts w:ascii="Arial" w:eastAsia="Times New Roman" w:hAnsi="Arial" w:cs="Arial"/>
      <w:lang w:eastAsia="fr-FR"/>
    </w:rPr>
  </w:style>
  <w:style w:type="character" w:customStyle="1" w:styleId="RetraitcorpsdetexteCar">
    <w:name w:val="Retrait corps de texte Car"/>
    <w:basedOn w:val="Policepardfaut"/>
    <w:link w:val="Retraitcorpsdetexte"/>
    <w:rsid w:val="00A40965"/>
    <w:rPr>
      <w:rFonts w:ascii="Arial" w:eastAsia="Times New Roman" w:hAnsi="Arial" w:cs="Arial"/>
      <w:color w:val="5A5A5A" w:themeColor="text1" w:themeTint="A5"/>
      <w:sz w:val="20"/>
      <w:szCs w:val="20"/>
      <w:lang w:val="en-US" w:eastAsia="fr-FR" w:bidi="en-US"/>
    </w:rPr>
  </w:style>
  <w:style w:type="paragraph" w:styleId="Retraitcorpsdetexte3">
    <w:name w:val="Body Text Indent 3"/>
    <w:basedOn w:val="Normal"/>
    <w:link w:val="Retraitcorpsdetexte3Car"/>
    <w:uiPriority w:val="99"/>
    <w:semiHidden/>
    <w:unhideWhenUsed/>
    <w:rsid w:val="00A4096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40965"/>
    <w:rPr>
      <w:rFonts w:asciiTheme="minorHAnsi" w:hAnsiTheme="minorHAnsi" w:cstheme="minorBidi"/>
      <w:color w:val="5A5A5A" w:themeColor="text1" w:themeTint="A5"/>
      <w:sz w:val="16"/>
      <w:szCs w:val="16"/>
      <w:lang w:val="en-US" w:eastAsia="en-US" w:bidi="en-US"/>
    </w:rPr>
  </w:style>
  <w:style w:type="character" w:styleId="Lienhypertexte">
    <w:name w:val="Hyperlink"/>
    <w:basedOn w:val="Policepardfaut"/>
    <w:uiPriority w:val="99"/>
    <w:unhideWhenUsed/>
    <w:rsid w:val="00A40965"/>
    <w:rPr>
      <w:color w:val="0000FF"/>
      <w:u w:val="single"/>
    </w:rPr>
  </w:style>
  <w:style w:type="paragraph" w:styleId="Textedebulles">
    <w:name w:val="Balloon Text"/>
    <w:basedOn w:val="Normal"/>
    <w:link w:val="TextedebullesCar"/>
    <w:uiPriority w:val="99"/>
    <w:semiHidden/>
    <w:unhideWhenUsed/>
    <w:rsid w:val="00A40965"/>
    <w:rPr>
      <w:rFonts w:ascii="Tahoma" w:hAnsi="Tahoma" w:cs="Tahoma"/>
      <w:sz w:val="16"/>
      <w:szCs w:val="16"/>
    </w:rPr>
  </w:style>
  <w:style w:type="character" w:customStyle="1" w:styleId="TextedebullesCar">
    <w:name w:val="Texte de bulles Car"/>
    <w:basedOn w:val="Policepardfaut"/>
    <w:link w:val="Textedebulles"/>
    <w:uiPriority w:val="99"/>
    <w:semiHidden/>
    <w:rsid w:val="00A40965"/>
    <w:rPr>
      <w:rFonts w:ascii="Tahoma" w:hAnsi="Tahoma" w:cs="Tahoma"/>
      <w:color w:val="5A5A5A" w:themeColor="text1" w:themeTint="A5"/>
      <w:sz w:val="16"/>
      <w:szCs w:val="16"/>
      <w:lang w:val="en-US" w:eastAsia="en-US" w:bidi="en-US"/>
    </w:rPr>
  </w:style>
  <w:style w:type="paragraph" w:styleId="Sansinterligne">
    <w:name w:val="No Spacing"/>
    <w:basedOn w:val="Normal"/>
    <w:uiPriority w:val="1"/>
    <w:qFormat/>
    <w:rsid w:val="00A40965"/>
  </w:style>
  <w:style w:type="paragraph" w:styleId="Paragraphedeliste">
    <w:name w:val="List Paragraph"/>
    <w:basedOn w:val="Normal"/>
    <w:uiPriority w:val="34"/>
    <w:qFormat/>
    <w:rsid w:val="00A40965"/>
    <w:pPr>
      <w:ind w:left="720"/>
      <w:contextualSpacing/>
    </w:pPr>
  </w:style>
  <w:style w:type="paragraph" w:styleId="En-ttedetabledesmatires">
    <w:name w:val="TOC Heading"/>
    <w:basedOn w:val="Titre1"/>
    <w:next w:val="Normal"/>
    <w:uiPriority w:val="39"/>
    <w:unhideWhenUsed/>
    <w:qFormat/>
    <w:rsid w:val="00A13FBE"/>
    <w:pPr>
      <w:keepLines/>
      <w:spacing w:before="480"/>
      <w:outlineLvl w:val="9"/>
    </w:pPr>
    <w:rPr>
      <w:b w:val="0"/>
      <w:bCs w:val="0"/>
      <w:caps w:val="0"/>
      <w:smallCaps/>
      <w:color w:val="365F91"/>
      <w:lang w:val="fr-FR"/>
    </w:rPr>
  </w:style>
  <w:style w:type="paragraph" w:customStyle="1" w:styleId="Paragraphe1">
    <w:name w:val="Paragraphe 1"/>
    <w:basedOn w:val="Normal"/>
    <w:autoRedefine/>
    <w:rsid w:val="00A40965"/>
    <w:pPr>
      <w:widowControl w:val="0"/>
      <w:tabs>
        <w:tab w:val="left" w:pos="-1422"/>
        <w:tab w:val="left" w:pos="-702"/>
        <w:tab w:val="num" w:pos="360"/>
        <w:tab w:val="left" w:pos="426"/>
        <w:tab w:val="left" w:pos="990"/>
        <w:tab w:val="num" w:pos="1440"/>
        <w:tab w:val="left" w:pos="1530"/>
        <w:tab w:val="left" w:pos="2070"/>
        <w:tab w:val="left" w:pos="2700"/>
        <w:tab w:val="left" w:pos="3330"/>
        <w:tab w:val="left" w:pos="5058"/>
        <w:tab w:val="left" w:pos="5778"/>
        <w:tab w:val="left" w:pos="6498"/>
        <w:tab w:val="left" w:pos="7218"/>
        <w:tab w:val="left" w:pos="7938"/>
        <w:tab w:val="left" w:pos="8658"/>
      </w:tabs>
      <w:autoSpaceDE w:val="0"/>
      <w:autoSpaceDN w:val="0"/>
      <w:adjustRightInd w:val="0"/>
      <w:ind w:left="426" w:right="-568" w:hanging="426"/>
      <w:outlineLvl w:val="0"/>
    </w:pPr>
    <w:rPr>
      <w:rFonts w:ascii="Arial" w:eastAsia="Times New Roman" w:hAnsi="Arial" w:cs="Arial"/>
      <w:b/>
      <w:caps/>
      <w:szCs w:val="24"/>
      <w:lang w:val="fr-FR" w:eastAsia="fr-FR"/>
    </w:rPr>
  </w:style>
  <w:style w:type="paragraph" w:customStyle="1" w:styleId="Paragraphe1-corpsdetexte">
    <w:name w:val="Paragraphe 1 - corps de texte"/>
    <w:basedOn w:val="Retraitcorpsdetexte"/>
    <w:autoRedefine/>
    <w:rsid w:val="00A40965"/>
    <w:pPr>
      <w:widowControl w:val="0"/>
      <w:tabs>
        <w:tab w:val="left" w:pos="-1422"/>
        <w:tab w:val="left" w:pos="-702"/>
        <w:tab w:val="left" w:pos="18"/>
        <w:tab w:val="left" w:pos="540"/>
        <w:tab w:val="left" w:pos="567"/>
        <w:tab w:val="left" w:pos="990"/>
        <w:tab w:val="left" w:pos="1530"/>
        <w:tab w:val="left" w:pos="2070"/>
        <w:tab w:val="left" w:pos="2700"/>
        <w:tab w:val="left" w:pos="3330"/>
        <w:tab w:val="left" w:pos="5058"/>
        <w:tab w:val="left" w:pos="5778"/>
        <w:tab w:val="left" w:pos="6498"/>
        <w:tab w:val="left" w:pos="7218"/>
        <w:tab w:val="left" w:pos="7938"/>
        <w:tab w:val="left" w:pos="8658"/>
      </w:tabs>
      <w:autoSpaceDE w:val="0"/>
      <w:autoSpaceDN w:val="0"/>
      <w:adjustRightInd w:val="0"/>
      <w:ind w:left="397"/>
    </w:pPr>
    <w:rPr>
      <w:szCs w:val="24"/>
    </w:rPr>
  </w:style>
  <w:style w:type="paragraph" w:customStyle="1" w:styleId="Paragraphe11">
    <w:name w:val="Paragraphe 1.1"/>
    <w:basedOn w:val="Titre1"/>
    <w:autoRedefine/>
    <w:rsid w:val="00A40965"/>
    <w:pPr>
      <w:widowControl w:val="0"/>
      <w:tabs>
        <w:tab w:val="left" w:pos="18"/>
        <w:tab w:val="left" w:pos="540"/>
        <w:tab w:val="left" w:pos="851"/>
        <w:tab w:val="left" w:pos="1077"/>
        <w:tab w:val="left" w:pos="1530"/>
        <w:tab w:val="left" w:pos="2070"/>
        <w:tab w:val="num" w:pos="2160"/>
        <w:tab w:val="left" w:pos="2700"/>
        <w:tab w:val="left" w:pos="3330"/>
        <w:tab w:val="left" w:pos="5058"/>
        <w:tab w:val="left" w:pos="5778"/>
        <w:tab w:val="left" w:pos="6498"/>
        <w:tab w:val="left" w:pos="7218"/>
        <w:tab w:val="left" w:pos="7938"/>
        <w:tab w:val="left" w:pos="8658"/>
      </w:tabs>
      <w:autoSpaceDE w:val="0"/>
      <w:autoSpaceDN w:val="0"/>
      <w:adjustRightInd w:val="0"/>
      <w:ind w:left="964" w:hanging="360"/>
      <w:jc w:val="both"/>
    </w:pPr>
    <w:rPr>
      <w:rFonts w:ascii="Arial" w:hAnsi="Arial" w:cs="Arial"/>
      <w:sz w:val="22"/>
      <w:szCs w:val="24"/>
      <w:lang w:eastAsia="fr-FR"/>
    </w:rPr>
  </w:style>
  <w:style w:type="paragraph" w:customStyle="1" w:styleId="Paragraphe11-corpsdetexte">
    <w:name w:val="Paragraphe 1.1 - corps de texte"/>
    <w:basedOn w:val="Normal"/>
    <w:autoRedefine/>
    <w:rsid w:val="00A40965"/>
    <w:pPr>
      <w:widowControl w:val="0"/>
      <w:tabs>
        <w:tab w:val="left" w:pos="-1440"/>
        <w:tab w:val="left" w:pos="-720"/>
        <w:tab w:val="left" w:pos="0"/>
        <w:tab w:val="left" w:pos="522"/>
        <w:tab w:val="left" w:pos="851"/>
        <w:tab w:val="left" w:pos="2052"/>
        <w:tab w:val="left" w:pos="2682"/>
        <w:tab w:val="left" w:pos="3312"/>
        <w:tab w:val="left" w:pos="5040"/>
      </w:tabs>
      <w:autoSpaceDE w:val="0"/>
      <w:autoSpaceDN w:val="0"/>
      <w:adjustRightInd w:val="0"/>
      <w:ind w:left="907"/>
    </w:pPr>
    <w:rPr>
      <w:rFonts w:ascii="Arial" w:eastAsia="Times New Roman" w:hAnsi="Arial" w:cs="Arial"/>
      <w:lang w:val="fr-FR" w:eastAsia="fr-FR"/>
    </w:rPr>
  </w:style>
  <w:style w:type="paragraph" w:customStyle="1" w:styleId="En-tte2">
    <w:name w:val="En-tête 2"/>
    <w:basedOn w:val="En-tte"/>
    <w:rsid w:val="00A40965"/>
    <w:rPr>
      <w:smallCaps w:val="0"/>
      <w:noProof/>
      <w:szCs w:val="18"/>
      <w14:shadow w14:blurRad="0" w14:dist="0" w14:dir="0" w14:sx="0" w14:sy="0" w14:kx="0" w14:ky="0" w14:algn="none">
        <w14:srgbClr w14:val="000000"/>
      </w14:shadow>
    </w:rPr>
  </w:style>
  <w:style w:type="paragraph" w:customStyle="1" w:styleId="Paragraphedestyle2">
    <w:name w:val="Paragraphe de style 2"/>
    <w:rsid w:val="00A40965"/>
    <w:pPr>
      <w:numPr>
        <w:numId w:val="5"/>
      </w:numPr>
    </w:pPr>
    <w:rPr>
      <w:lang w:val="en-US" w:eastAsia="en-US" w:bidi="en-US"/>
    </w:rPr>
  </w:style>
  <w:style w:type="paragraph" w:customStyle="1" w:styleId="Paragraphedeliste2">
    <w:name w:val="Paragraphe de liste 2"/>
    <w:basedOn w:val="Paragraphedeliste"/>
    <w:rsid w:val="00A40965"/>
  </w:style>
  <w:style w:type="paragraph" w:customStyle="1" w:styleId="Paragraphedestyle">
    <w:name w:val="Paragraphe de style"/>
    <w:rsid w:val="00A40965"/>
    <w:pPr>
      <w:numPr>
        <w:numId w:val="6"/>
      </w:numPr>
    </w:pPr>
    <w:rPr>
      <w:lang w:val="en-US" w:eastAsia="en-US" w:bidi="en-US"/>
    </w:rPr>
  </w:style>
  <w:style w:type="character" w:customStyle="1" w:styleId="Titre7Car">
    <w:name w:val="Titre 7 Car"/>
    <w:basedOn w:val="Policepardfaut"/>
    <w:link w:val="Titre7"/>
    <w:uiPriority w:val="9"/>
    <w:rsid w:val="00A40965"/>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character" w:customStyle="1" w:styleId="Titre8Car">
    <w:name w:val="Titre 8 Car"/>
    <w:basedOn w:val="Policepardfaut"/>
    <w:link w:val="Titre8"/>
    <w:uiPriority w:val="9"/>
    <w:semiHidden/>
    <w:rsid w:val="00A40965"/>
    <w:rPr>
      <w:rFonts w:asciiTheme="majorHAnsi" w:eastAsiaTheme="majorEastAsia" w:hAnsiTheme="majorHAnsi" w:cstheme="majorBidi"/>
      <w:b/>
      <w:smallCaps/>
      <w:color w:val="938953" w:themeColor="background2" w:themeShade="7F"/>
      <w:spacing w:val="20"/>
      <w:sz w:val="16"/>
      <w:szCs w:val="16"/>
      <w:lang w:val="en-US" w:eastAsia="en-US" w:bidi="en-US"/>
    </w:rPr>
  </w:style>
  <w:style w:type="character" w:customStyle="1" w:styleId="Titre9Car">
    <w:name w:val="Titre 9 Car"/>
    <w:basedOn w:val="Policepardfaut"/>
    <w:link w:val="Titre9"/>
    <w:uiPriority w:val="9"/>
    <w:semiHidden/>
    <w:rsid w:val="00A40965"/>
    <w:rPr>
      <w:rFonts w:asciiTheme="majorHAnsi" w:eastAsiaTheme="majorEastAsia" w:hAnsiTheme="majorHAnsi" w:cstheme="majorBidi"/>
      <w:smallCaps/>
      <w:color w:val="938953" w:themeColor="background2" w:themeShade="7F"/>
      <w:spacing w:val="20"/>
      <w:sz w:val="16"/>
      <w:szCs w:val="16"/>
      <w:lang w:val="en-US" w:eastAsia="en-US" w:bidi="en-US"/>
    </w:rPr>
  </w:style>
  <w:style w:type="paragraph" w:styleId="Lgende">
    <w:name w:val="caption"/>
    <w:basedOn w:val="Normal"/>
    <w:next w:val="Normal"/>
    <w:uiPriority w:val="35"/>
    <w:semiHidden/>
    <w:unhideWhenUsed/>
    <w:qFormat/>
    <w:rsid w:val="00A40965"/>
    <w:rPr>
      <w:b/>
      <w:bCs/>
      <w:smallCaps/>
      <w:color w:val="1F497D" w:themeColor="text2"/>
      <w:spacing w:val="10"/>
      <w:sz w:val="18"/>
      <w:szCs w:val="18"/>
    </w:rPr>
  </w:style>
  <w:style w:type="paragraph" w:styleId="Titre">
    <w:name w:val="Title"/>
    <w:next w:val="Normal"/>
    <w:link w:val="TitreCar"/>
    <w:uiPriority w:val="10"/>
    <w:qFormat/>
    <w:rsid w:val="00A40965"/>
    <w:pPr>
      <w:contextualSpacing/>
    </w:pPr>
    <w:rPr>
      <w:rFonts w:asciiTheme="majorHAnsi" w:eastAsiaTheme="majorEastAsia" w:hAnsiTheme="majorHAnsi" w:cstheme="majorBidi"/>
      <w:smallCaps/>
      <w:color w:val="17365D" w:themeColor="text2" w:themeShade="BF"/>
      <w:spacing w:val="5"/>
      <w:sz w:val="72"/>
      <w:szCs w:val="72"/>
      <w:lang w:val="en-US" w:eastAsia="en-US" w:bidi="en-US"/>
    </w:rPr>
  </w:style>
  <w:style w:type="character" w:customStyle="1" w:styleId="TitreCar">
    <w:name w:val="Titre Car"/>
    <w:basedOn w:val="Policepardfaut"/>
    <w:link w:val="Titre"/>
    <w:uiPriority w:val="10"/>
    <w:rsid w:val="00A40965"/>
    <w:rPr>
      <w:rFonts w:asciiTheme="majorHAnsi" w:eastAsiaTheme="majorEastAsia" w:hAnsiTheme="majorHAnsi" w:cstheme="majorBidi"/>
      <w:smallCaps/>
      <w:color w:val="17365D" w:themeColor="text2" w:themeShade="BF"/>
      <w:spacing w:val="5"/>
      <w:sz w:val="72"/>
      <w:szCs w:val="72"/>
      <w:lang w:val="en-US" w:eastAsia="en-US" w:bidi="en-US"/>
    </w:rPr>
  </w:style>
  <w:style w:type="paragraph" w:styleId="Sous-titre">
    <w:name w:val="Subtitle"/>
    <w:next w:val="Normal"/>
    <w:link w:val="Sous-titreCar"/>
    <w:uiPriority w:val="11"/>
    <w:qFormat/>
    <w:rsid w:val="00A40965"/>
    <w:pPr>
      <w:spacing w:after="600"/>
    </w:pPr>
    <w:rPr>
      <w:smallCaps/>
      <w:color w:val="938953" w:themeColor="background2" w:themeShade="7F"/>
      <w:spacing w:val="5"/>
      <w:sz w:val="28"/>
      <w:szCs w:val="28"/>
      <w:lang w:val="en-US" w:eastAsia="en-US" w:bidi="en-US"/>
    </w:rPr>
  </w:style>
  <w:style w:type="character" w:customStyle="1" w:styleId="Sous-titreCar">
    <w:name w:val="Sous-titre Car"/>
    <w:basedOn w:val="Policepardfaut"/>
    <w:link w:val="Sous-titre"/>
    <w:uiPriority w:val="11"/>
    <w:rsid w:val="00A40965"/>
    <w:rPr>
      <w:rFonts w:asciiTheme="minorHAnsi" w:hAnsiTheme="minorHAnsi" w:cstheme="minorBidi"/>
      <w:smallCaps/>
      <w:color w:val="938953" w:themeColor="background2" w:themeShade="7F"/>
      <w:spacing w:val="5"/>
      <w:sz w:val="28"/>
      <w:szCs w:val="28"/>
      <w:lang w:val="en-US" w:eastAsia="en-US" w:bidi="en-US"/>
    </w:rPr>
  </w:style>
  <w:style w:type="character" w:styleId="lev">
    <w:name w:val="Strong"/>
    <w:uiPriority w:val="22"/>
    <w:qFormat/>
    <w:rsid w:val="00A40965"/>
    <w:rPr>
      <w:b/>
      <w:bCs/>
      <w:spacing w:val="0"/>
    </w:rPr>
  </w:style>
  <w:style w:type="character" w:styleId="Accentuation">
    <w:name w:val="Emphasis"/>
    <w:uiPriority w:val="99"/>
    <w:qFormat/>
    <w:rsid w:val="00A40965"/>
    <w:rPr>
      <w:b/>
      <w:bCs/>
      <w:smallCaps/>
      <w:dstrike w:val="0"/>
      <w:color w:val="5A5A5A" w:themeColor="text1" w:themeTint="A5"/>
      <w:spacing w:val="20"/>
      <w:kern w:val="0"/>
      <w:vertAlign w:val="baseline"/>
    </w:rPr>
  </w:style>
  <w:style w:type="paragraph" w:styleId="Citation">
    <w:name w:val="Quote"/>
    <w:basedOn w:val="Normal"/>
    <w:next w:val="Normal"/>
    <w:link w:val="CitationCar"/>
    <w:uiPriority w:val="29"/>
    <w:qFormat/>
    <w:rsid w:val="00A40965"/>
    <w:rPr>
      <w:i/>
      <w:iCs/>
    </w:rPr>
  </w:style>
  <w:style w:type="character" w:customStyle="1" w:styleId="CitationCar">
    <w:name w:val="Citation Car"/>
    <w:basedOn w:val="Policepardfaut"/>
    <w:link w:val="Citation"/>
    <w:uiPriority w:val="29"/>
    <w:rsid w:val="00A40965"/>
    <w:rPr>
      <w:rFonts w:asciiTheme="minorHAnsi" w:hAnsiTheme="minorHAnsi" w:cstheme="minorBidi"/>
      <w:i/>
      <w:iCs/>
      <w:color w:val="5A5A5A" w:themeColor="text1" w:themeTint="A5"/>
      <w:sz w:val="20"/>
      <w:szCs w:val="20"/>
      <w:lang w:val="en-US" w:eastAsia="en-US" w:bidi="en-US"/>
    </w:rPr>
  </w:style>
  <w:style w:type="paragraph" w:styleId="Citationintense">
    <w:name w:val="Intense Quote"/>
    <w:basedOn w:val="Normal"/>
    <w:next w:val="Normal"/>
    <w:link w:val="CitationintenseCar"/>
    <w:uiPriority w:val="30"/>
    <w:qFormat/>
    <w:rsid w:val="00A4096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A40965"/>
    <w:rPr>
      <w:rFonts w:asciiTheme="majorHAnsi" w:eastAsiaTheme="majorEastAsia" w:hAnsiTheme="majorHAnsi" w:cstheme="majorBidi"/>
      <w:smallCaps/>
      <w:color w:val="365F91" w:themeColor="accent1" w:themeShade="BF"/>
      <w:sz w:val="20"/>
      <w:szCs w:val="20"/>
      <w:lang w:val="en-US" w:eastAsia="en-US" w:bidi="en-US"/>
    </w:rPr>
  </w:style>
  <w:style w:type="character" w:styleId="Emphaseple">
    <w:name w:val="Subtle Emphasis"/>
    <w:uiPriority w:val="19"/>
    <w:qFormat/>
    <w:rsid w:val="00A40965"/>
    <w:rPr>
      <w:smallCaps/>
      <w:dstrike w:val="0"/>
      <w:color w:val="5A5A5A" w:themeColor="text1" w:themeTint="A5"/>
      <w:vertAlign w:val="baseline"/>
    </w:rPr>
  </w:style>
  <w:style w:type="character" w:styleId="Emphaseintense">
    <w:name w:val="Intense Emphasis"/>
    <w:uiPriority w:val="21"/>
    <w:qFormat/>
    <w:rsid w:val="00A40965"/>
    <w:rPr>
      <w:b/>
      <w:bCs/>
      <w:smallCaps/>
      <w:color w:val="4F81BD" w:themeColor="accent1"/>
      <w:spacing w:val="40"/>
    </w:rPr>
  </w:style>
  <w:style w:type="character" w:styleId="Rfrenceple">
    <w:name w:val="Subtle Reference"/>
    <w:uiPriority w:val="31"/>
    <w:qFormat/>
    <w:rsid w:val="00A40965"/>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A40965"/>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A40965"/>
    <w:rPr>
      <w:rFonts w:asciiTheme="majorHAnsi" w:eastAsiaTheme="majorEastAsia" w:hAnsiTheme="majorHAnsi" w:cstheme="majorBidi"/>
      <w:b/>
      <w:bCs/>
      <w:smallCaps/>
      <w:color w:val="17365D" w:themeColor="text2" w:themeShade="BF"/>
      <w:spacing w:val="10"/>
      <w:u w:val="single"/>
    </w:rPr>
  </w:style>
  <w:style w:type="character" w:customStyle="1" w:styleId="textesallepresse">
    <w:name w:val="texte_sallepresse"/>
    <w:basedOn w:val="Policepardfaut"/>
    <w:rsid w:val="003B59EC"/>
  </w:style>
  <w:style w:type="table" w:styleId="Grilledutableau">
    <w:name w:val="Table Grid"/>
    <w:basedOn w:val="TableauNormal"/>
    <w:uiPriority w:val="59"/>
    <w:rsid w:val="00B8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21392"/>
    <w:rPr>
      <w:sz w:val="18"/>
      <w:szCs w:val="18"/>
    </w:rPr>
  </w:style>
  <w:style w:type="paragraph" w:styleId="Commentaire">
    <w:name w:val="annotation text"/>
    <w:basedOn w:val="Normal"/>
    <w:link w:val="CommentaireCar"/>
    <w:uiPriority w:val="99"/>
    <w:semiHidden/>
    <w:unhideWhenUsed/>
    <w:rsid w:val="00021392"/>
    <w:rPr>
      <w:sz w:val="24"/>
      <w:szCs w:val="24"/>
    </w:rPr>
  </w:style>
  <w:style w:type="character" w:customStyle="1" w:styleId="CommentaireCar">
    <w:name w:val="Commentaire Car"/>
    <w:basedOn w:val="Policepardfaut"/>
    <w:link w:val="Commentaire"/>
    <w:uiPriority w:val="99"/>
    <w:semiHidden/>
    <w:rsid w:val="00021392"/>
    <w:rPr>
      <w:rFonts w:ascii="Verdana" w:hAnsi="Verdana"/>
      <w:sz w:val="24"/>
      <w:szCs w:val="24"/>
      <w:lang w:val="en-US" w:eastAsia="en-US" w:bidi="en-US"/>
    </w:rPr>
  </w:style>
  <w:style w:type="paragraph" w:styleId="Objetducommentaire">
    <w:name w:val="annotation subject"/>
    <w:basedOn w:val="Commentaire"/>
    <w:next w:val="Commentaire"/>
    <w:link w:val="ObjetducommentaireCar"/>
    <w:uiPriority w:val="99"/>
    <w:semiHidden/>
    <w:unhideWhenUsed/>
    <w:rsid w:val="00021392"/>
    <w:rPr>
      <w:b/>
      <w:bCs/>
      <w:sz w:val="20"/>
      <w:szCs w:val="20"/>
    </w:rPr>
  </w:style>
  <w:style w:type="character" w:customStyle="1" w:styleId="ObjetducommentaireCar">
    <w:name w:val="Objet du commentaire Car"/>
    <w:basedOn w:val="CommentaireCar"/>
    <w:link w:val="Objetducommentaire"/>
    <w:uiPriority w:val="99"/>
    <w:semiHidden/>
    <w:rsid w:val="00021392"/>
    <w:rPr>
      <w:rFonts w:ascii="Verdana" w:hAnsi="Verdana"/>
      <w:b/>
      <w:bCs/>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2705">
      <w:bodyDiv w:val="1"/>
      <w:marLeft w:val="0"/>
      <w:marRight w:val="0"/>
      <w:marTop w:val="0"/>
      <w:marBottom w:val="0"/>
      <w:divBdr>
        <w:top w:val="none" w:sz="0" w:space="0" w:color="auto"/>
        <w:left w:val="none" w:sz="0" w:space="0" w:color="auto"/>
        <w:bottom w:val="none" w:sz="0" w:space="0" w:color="auto"/>
        <w:right w:val="none" w:sz="0" w:space="0" w:color="auto"/>
      </w:divBdr>
    </w:div>
    <w:div w:id="752319476">
      <w:bodyDiv w:val="1"/>
      <w:marLeft w:val="0"/>
      <w:marRight w:val="0"/>
      <w:marTop w:val="0"/>
      <w:marBottom w:val="0"/>
      <w:divBdr>
        <w:top w:val="none" w:sz="0" w:space="0" w:color="auto"/>
        <w:left w:val="none" w:sz="0" w:space="0" w:color="auto"/>
        <w:bottom w:val="none" w:sz="0" w:space="0" w:color="auto"/>
        <w:right w:val="none" w:sz="0" w:space="0" w:color="auto"/>
      </w:divBdr>
    </w:div>
    <w:div w:id="940917995">
      <w:bodyDiv w:val="1"/>
      <w:marLeft w:val="0"/>
      <w:marRight w:val="0"/>
      <w:marTop w:val="0"/>
      <w:marBottom w:val="0"/>
      <w:divBdr>
        <w:top w:val="none" w:sz="0" w:space="0" w:color="auto"/>
        <w:left w:val="none" w:sz="0" w:space="0" w:color="auto"/>
        <w:bottom w:val="none" w:sz="0" w:space="0" w:color="auto"/>
        <w:right w:val="none" w:sz="0" w:space="0" w:color="auto"/>
      </w:divBdr>
    </w:div>
    <w:div w:id="11031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lagace@fondsimmobilierftq.co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dsimmobilierftq.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illisamuel.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anac.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FSTQ - Migré" ma:contentTypeID="0x0101009AA61D945F4E6D4BB9B9B0967CD162EC0100D41F1C542FB74B4994E670327DE84750" ma:contentTypeVersion="6" ma:contentTypeDescription="" ma:contentTypeScope="" ma:versionID="6ea2aa912f4b0f26a6f71589bf49ad48">
  <xsd:schema xmlns:xsd="http://www.w3.org/2001/XMLSchema" xmlns:xs="http://www.w3.org/2001/XMLSchema" xmlns:p="http://schemas.microsoft.com/office/2006/metadata/properties" xmlns:ns2="b58ae6cf-4418-4a21-b249-db93b7d97e42" xmlns:ns3="6948d624-4b38-49c0-a8c0-d92723b88fd1" targetNamespace="http://schemas.microsoft.com/office/2006/metadata/properties" ma:root="true" ma:fieldsID="6c9ee85bab6fe107ff809bf8deb96131" ns2:_="" ns3:_="">
    <xsd:import namespace="b58ae6cf-4418-4a21-b249-db93b7d97e42"/>
    <xsd:import namespace="6948d624-4b38-49c0-a8c0-d92723b88fd1"/>
    <xsd:element name="properties">
      <xsd:complexType>
        <xsd:sequence>
          <xsd:element name="documentManagement">
            <xsd:complexType>
              <xsd:all>
                <xsd:element ref="ns2:m02c9c910be14120930575e033b0bad3" minOccurs="0"/>
                <xsd:element ref="ns3:TaxCatchAll" minOccurs="0"/>
                <xsd:element ref="ns3:TaxCatchAllLabel" minOccurs="0"/>
                <xsd:element ref="ns2:FstqDateDocument" minOccurs="0"/>
                <xsd:element ref="ns2:ebebca57aa32477387eac1066ad3bfb4" minOccurs="0"/>
                <xsd:element ref="ns2:FstqCheminAccesSource" minOccurs="0"/>
                <xsd:element ref="ns2:FstqAuteurSource" minOccurs="0"/>
                <xsd:element ref="ns2:g802e9e30d294f41829eb967d206f8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ae6cf-4418-4a21-b249-db93b7d97e42" elementFormDefault="qualified">
    <xsd:import namespace="http://schemas.microsoft.com/office/2006/documentManagement/types"/>
    <xsd:import namespace="http://schemas.microsoft.com/office/infopath/2007/PartnerControls"/>
    <xsd:element name="m02c9c910be14120930575e033b0bad3" ma:index="8" nillable="true" ma:taxonomy="true" ma:internalName="m02c9c910be14120930575e033b0bad3" ma:taxonomyFieldName="FstqGroupeCollaboration" ma:displayName="Groupe de collaboration" ma:readOnly="false" ma:default="" ma:fieldId="{602c9c91-0be1-4120-9305-75e033b0bad3}" ma:sspId="4664fd8d-5d8d-4b1b-bcc2-89f8c424f7a8" ma:termSetId="b73fac60-69af-4b3a-ad2b-e52773f9c64d" ma:anchorId="00000000-0000-0000-0000-000000000000" ma:open="false" ma:isKeyword="false">
      <xsd:complexType>
        <xsd:sequence>
          <xsd:element ref="pc:Terms" minOccurs="0" maxOccurs="1"/>
        </xsd:sequence>
      </xsd:complexType>
    </xsd:element>
    <xsd:element name="FstqDateDocument" ma:index="12" nillable="true" ma:displayName="Date du Document" ma:default="[today]" ma:format="DateOnly" ma:internalName="FstqDateDocument">
      <xsd:simpleType>
        <xsd:restriction base="dms:DateTime"/>
      </xsd:simpleType>
    </xsd:element>
    <xsd:element name="ebebca57aa32477387eac1066ad3bfb4" ma:index="13" nillable="true" ma:taxonomy="true" ma:internalName="ebebca57aa32477387eac1066ad3bfb4" ma:taxonomyFieldName="FstqFonctionAffaire" ma:displayName="Fonction d'affaire" ma:readOnly="false" ma:default="" ma:fieldId="{ebebca57-aa32-4773-87ea-c1066ad3bfb4}" ma:sspId="4664fd8d-5d8d-4b1b-bcc2-89f8c424f7a8" ma:termSetId="a8188a2e-1ac7-4e20-85f7-6abb0a2da061" ma:anchorId="00000000-0000-0000-0000-000000000000" ma:open="false" ma:isKeyword="false">
      <xsd:complexType>
        <xsd:sequence>
          <xsd:element ref="pc:Terms" minOccurs="0" maxOccurs="1"/>
        </xsd:sequence>
      </xsd:complexType>
    </xsd:element>
    <xsd:element name="FstqCheminAccesSource" ma:index="15" nillable="true" ma:displayName="Chemin d'accès (source)" ma:internalName="FstqCheminAccesSource">
      <xsd:simpleType>
        <xsd:restriction base="dms:Note">
          <xsd:maxLength value="255"/>
        </xsd:restriction>
      </xsd:simpleType>
    </xsd:element>
    <xsd:element name="FstqAuteurSource" ma:index="16" nillable="true" ma:displayName="Auteur (source)" ma:internalName="FstqAuteurSource">
      <xsd:simpleType>
        <xsd:restriction base="dms:Text">
          <xsd:maxLength value="255"/>
        </xsd:restriction>
      </xsd:simpleType>
    </xsd:element>
    <xsd:element name="g802e9e30d294f41829eb967d206f868" ma:index="17" nillable="true" ma:taxonomy="true" ma:internalName="g802e9e30d294f41829eb967d206f868" ma:taxonomyFieldName="FstqEnvironnementSource" ma:displayName="Environnement source" ma:default="" ma:fieldId="{0802e9e3-0d29-4f41-829e-b967d206f868}" ma:sspId="4664fd8d-5d8d-4b1b-bcc2-89f8c424f7a8" ma:termSetId="6d2390aa-c68a-4f7d-971d-c2bc716d34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48d624-4b38-49c0-a8c0-d92723b88fd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fe4a5b4-6b0b-495f-87b4-2aa1bfe52a37}" ma:internalName="TaxCatchAll" ma:showField="CatchAllData" ma:web="6948d624-4b38-49c0-a8c0-d92723b88f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e4a5b4-6b0b-495f-87b4-2aa1bfe52a37}" ma:internalName="TaxCatchAllLabel" ma:readOnly="true" ma:showField="CatchAllDataLabel" ma:web="6948d624-4b38-49c0-a8c0-d92723b88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bebca57aa32477387eac1066ad3bfb4 xmlns="b58ae6cf-4418-4a21-b249-db93b7d97e42">
      <Terms xmlns="http://schemas.microsoft.com/office/infopath/2007/PartnerControls">
        <TermInfo xmlns="http://schemas.microsoft.com/office/infopath/2007/PartnerControls">
          <TermName xmlns="http://schemas.microsoft.com/office/infopath/2007/PartnerControls">Investissements</TermName>
          <TermId xmlns="http://schemas.microsoft.com/office/infopath/2007/PartnerControls">758777cd-fb6e-435a-ba53-f53c825c8f54</TermId>
        </TermInfo>
      </Terms>
    </ebebca57aa32477387eac1066ad3bfb4>
    <FstqDateDocument xmlns="b58ae6cf-4418-4a21-b249-db93b7d97e42">2017-10-06T15:20:17+00:00</FstqDateDocument>
    <m02c9c910be14120930575e033b0bad3 xmlns="b58ae6cf-4418-4a21-b249-db93b7d97e42">
      <Terms xmlns="http://schemas.microsoft.com/office/infopath/2007/PartnerControls">
        <TermInfo xmlns="http://schemas.microsoft.com/office/infopath/2007/PartnerControls">
          <TermName xmlns="http://schemas.microsoft.com/office/infopath/2007/PartnerControls">SP - Direction</TermName>
          <TermId xmlns="http://schemas.microsoft.com/office/infopath/2007/PartnerControls">48722912-afc2-4504-8fce-c6417defc758</TermId>
        </TermInfo>
      </Terms>
    </m02c9c910be14120930575e033b0bad3>
    <TaxCatchAll xmlns="6948d624-4b38-49c0-a8c0-d92723b88fd1">
      <Value>3</Value>
      <Value>2</Value>
      <Value>1</Value>
    </TaxCatchAll>
    <g802e9e30d294f41829eb967d206f868 xmlns="b58ae6cf-4418-4a21-b249-db93b7d97e42">
      <Terms xmlns="http://schemas.microsoft.com/office/infopath/2007/PartnerControls">
        <TermInfo xmlns="http://schemas.microsoft.com/office/infopath/2007/PartnerControls">
          <TermName xmlns="http://schemas.microsoft.com/office/infopath/2007/PartnerControls">Contenu du G</TermName>
          <TermId xmlns="http://schemas.microsoft.com/office/infopath/2007/PartnerControls">4381f8a2-0d0a-4281-9a2e-812fc9dd83d0</TermId>
        </TermInfo>
      </Terms>
    </g802e9e30d294f41829eb967d206f868>
    <FstqAuteurSource xmlns="b58ae6cf-4418-4a21-b249-db93b7d97e42">FSMTL\JLAGACE</FstqAuteurSource>
    <FstqCheminAccesSource xmlns="b58ae6cf-4418-4a21-b249-db93b7d97e42">\\fsmtl983\FIS\fs01\Banques\Administration\communications\Communiqués de PRESSE\2017\Communique_Cité 3000_AnnonceCanac_Contrecoeur_6 octobre 2017.docx</FstqCheminAccesSource>
  </documentManagement>
</p:properties>
</file>

<file path=customXml/itemProps1.xml><?xml version="1.0" encoding="utf-8"?>
<ds:datastoreItem xmlns:ds="http://schemas.openxmlformats.org/officeDocument/2006/customXml" ds:itemID="{2F665387-20F2-4824-9FF3-C01C07432E04}"/>
</file>

<file path=customXml/itemProps2.xml><?xml version="1.0" encoding="utf-8"?>
<ds:datastoreItem xmlns:ds="http://schemas.openxmlformats.org/officeDocument/2006/customXml" ds:itemID="{DA3FE8E9-2F48-4E91-833C-D95EFB03245C}"/>
</file>

<file path=customXml/itemProps3.xml><?xml version="1.0" encoding="utf-8"?>
<ds:datastoreItem xmlns:ds="http://schemas.openxmlformats.org/officeDocument/2006/customXml" ds:itemID="{3E4DE23B-EDA7-4E28-9484-068602B6ABBA}"/>
</file>

<file path=docProps/app.xml><?xml version="1.0" encoding="utf-8"?>
<Properties xmlns="http://schemas.openxmlformats.org/officeDocument/2006/extended-properties" xmlns:vt="http://schemas.openxmlformats.org/officeDocument/2006/docPropsVTypes">
  <Template>996A657A.dotm</Template>
  <TotalTime>1</TotalTime>
  <Pages>2</Pages>
  <Words>875</Words>
  <Characters>4816</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iGOvirtual</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jlagace_ftq</dc:creator>
  <cp:lastModifiedBy>Josée Lagacé</cp:lastModifiedBy>
  <cp:revision>3</cp:revision>
  <cp:lastPrinted>2015-11-19T19:54:00Z</cp:lastPrinted>
  <dcterms:created xsi:type="dcterms:W3CDTF">2017-10-06T15:18:00Z</dcterms:created>
  <dcterms:modified xsi:type="dcterms:W3CDTF">2017-10-06T15:20:00Z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0x0101009AA61D945F4E6D4BB9B9B0967CD162EC0100D41F1C542FB74B4994E670327DE84750</vt:lpwstr>
  </property>
  <property fmtid="{D5CDD505-2E9C-101B-9397-08002B2CF9AE}" pid="3" name="FstqEnvironnementSource">
    <vt:lpwstr>3;#Contenu du G|4381f8a2-0d0a-4281-9a2e-812fc9dd83d0</vt:lpwstr>
  </property>
  <property fmtid="{D5CDD505-2E9C-101B-9397-08002B2CF9AE}" pid="4" name="Order">
    <vt:r8>100</vt:r8>
  </property>
  <property fmtid="{D5CDD505-2E9C-101B-9397-08002B2CF9AE}" pid="5" name="FstqFonctionAffaire">
    <vt:lpwstr>2;#Investissements|758777cd-fb6e-435a-ba53-f53c825c8f54</vt:lpwstr>
  </property>
  <property fmtid="{D5CDD505-2E9C-101B-9397-08002B2CF9AE}" pid="6" name="FstqGroupeCollaboration">
    <vt:lpwstr>1;#SP - Direction|48722912-afc2-4504-8fce-c6417defc758</vt:lpwstr>
  </property>
</Properties>
</file>